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500"/>
      </w:tblGrid>
      <w:tr w:rsidR="0092394E" w:rsidTr="0092394E">
        <w:trPr>
          <w:trHeight w:val="1624"/>
        </w:trPr>
        <w:tc>
          <w:tcPr>
            <w:tcW w:w="5508" w:type="dxa"/>
            <w:shd w:val="clear" w:color="auto" w:fill="auto"/>
          </w:tcPr>
          <w:p w:rsidR="0092394E" w:rsidRPr="005E47FD" w:rsidRDefault="0092394E" w:rsidP="0092394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:rsidR="0092394E" w:rsidRPr="0023732B" w:rsidRDefault="0092394E" w:rsidP="00440BCF">
            <w:pPr>
              <w:pStyle w:val="2"/>
              <w:tabs>
                <w:tab w:val="left" w:pos="0"/>
                <w:tab w:val="left" w:pos="72"/>
                <w:tab w:val="left" w:pos="55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 w:rsidRPr="0023732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</w:t>
            </w:r>
            <w:r w:rsid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ТВЕРЖДАЮ:</w:t>
            </w:r>
          </w:p>
          <w:p w:rsidR="0092394E" w:rsidRPr="009238AC" w:rsidRDefault="00AC64E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>
              <w:t xml:space="preserve">     </w:t>
            </w:r>
            <w:r w:rsidR="0020212A">
              <w:t>И. о. п</w:t>
            </w:r>
            <w:r w:rsidR="0092394E" w:rsidRPr="009238AC">
              <w:t>редседател</w:t>
            </w:r>
            <w:r w:rsidR="0020212A">
              <w:t>я</w:t>
            </w:r>
            <w:r w:rsidR="0092394E" w:rsidRPr="009238AC">
              <w:t xml:space="preserve">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432"/>
                <w:tab w:val="left" w:pos="557"/>
              </w:tabs>
            </w:pPr>
            <w:r w:rsidRPr="009238AC">
              <w:t xml:space="preserve">     Контрольно</w:t>
            </w:r>
            <w:r>
              <w:t>-счетной</w:t>
            </w:r>
            <w:r w:rsidRPr="009238AC">
              <w:t xml:space="preserve"> палаты           </w:t>
            </w:r>
          </w:p>
          <w:p w:rsidR="0092394E" w:rsidRPr="009238AC" w:rsidRDefault="0092394E" w:rsidP="00440BCF">
            <w:pPr>
              <w:tabs>
                <w:tab w:val="left" w:pos="0"/>
                <w:tab w:val="left" w:pos="72"/>
                <w:tab w:val="left" w:pos="557"/>
              </w:tabs>
            </w:pPr>
            <w:r w:rsidRPr="009238AC">
              <w:t xml:space="preserve">     </w:t>
            </w:r>
            <w:r w:rsidR="007724FD">
              <w:t>Т</w:t>
            </w:r>
            <w:r w:rsidRPr="009238AC">
              <w:t xml:space="preserve">омской области </w:t>
            </w:r>
          </w:p>
          <w:p w:rsidR="0092394E" w:rsidRDefault="000D4F5F" w:rsidP="00723097">
            <w:r>
              <w:t xml:space="preserve">     </w:t>
            </w:r>
            <w:r w:rsidR="00277E73">
              <w:t xml:space="preserve">     </w:t>
            </w:r>
            <w:r w:rsidR="0092394E" w:rsidRPr="009238AC">
              <w:t>__________</w:t>
            </w:r>
            <w:r w:rsidR="00277E73">
              <w:t>____</w:t>
            </w:r>
            <w:r w:rsidR="0092394E" w:rsidRPr="009238AC">
              <w:t xml:space="preserve">   </w:t>
            </w:r>
            <w:r w:rsidR="0020212A">
              <w:t>Е.Д. Василевская</w:t>
            </w:r>
          </w:p>
          <w:p w:rsidR="00723097" w:rsidRPr="009238AC" w:rsidRDefault="00723097" w:rsidP="00723097"/>
        </w:tc>
      </w:tr>
      <w:tr w:rsidR="0092394E" w:rsidTr="0092394E">
        <w:trPr>
          <w:trHeight w:val="360"/>
        </w:trPr>
        <w:tc>
          <w:tcPr>
            <w:tcW w:w="5508" w:type="dxa"/>
            <w:shd w:val="clear" w:color="auto" w:fill="auto"/>
          </w:tcPr>
          <w:p w:rsidR="0092394E" w:rsidRDefault="0092394E" w:rsidP="0092394E">
            <w:pPr>
              <w:pStyle w:val="2"/>
              <w:spacing w:before="0" w:after="0"/>
              <w:rPr>
                <w:b w:val="0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2394E" w:rsidRPr="009238AC" w:rsidRDefault="0092394E" w:rsidP="00B6400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«</w:t>
            </w:r>
            <w:r w:rsidR="000D4F5F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 </w:t>
            </w:r>
            <w:r w:rsidR="00BC7633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="00A928A7"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 xml:space="preserve"> </w:t>
            </w:r>
            <w:r w:rsidRPr="00277E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»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</w:t>
            </w:r>
            <w:r w:rsidR="00B640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июля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201</w:t>
            </w:r>
            <w:r w:rsidR="00F445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  <w:r w:rsidR="002021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9238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г. </w:t>
            </w:r>
          </w:p>
        </w:tc>
      </w:tr>
    </w:tbl>
    <w:p w:rsidR="0092394E" w:rsidRDefault="0092394E" w:rsidP="0092394E">
      <w:pPr>
        <w:pStyle w:val="31"/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Отчет</w:t>
      </w:r>
    </w:p>
    <w:p w:rsidR="008969D9" w:rsidRDefault="0092394E" w:rsidP="008969D9">
      <w:pPr>
        <w:jc w:val="both"/>
        <w:rPr>
          <w:b/>
        </w:rPr>
      </w:pPr>
      <w:r w:rsidRPr="00453FDB">
        <w:rPr>
          <w:b/>
        </w:rPr>
        <w:t xml:space="preserve">о результатах  </w:t>
      </w:r>
      <w:r w:rsidR="00670000" w:rsidRPr="00453FDB">
        <w:rPr>
          <w:b/>
        </w:rPr>
        <w:t xml:space="preserve">контрольного мероприятия </w:t>
      </w:r>
      <w:r w:rsidR="008969D9">
        <w:rPr>
          <w:b/>
        </w:rPr>
        <w:t>«Проверка хода реализации Государственной программы «Чистая вода Томской области на 2012-2017 годы», включая проверки законности и результативности использования бюджетных средств, выделенных на мероприятия программы (с учетом софинансирования из других источников):</w:t>
      </w:r>
    </w:p>
    <w:p w:rsidR="008969D9" w:rsidRDefault="008969D9" w:rsidP="008969D9">
      <w:pPr>
        <w:ind w:firstLine="360"/>
        <w:jc w:val="both"/>
        <w:rPr>
          <w:b/>
        </w:rPr>
      </w:pPr>
      <w:r>
        <w:rPr>
          <w:b/>
        </w:rPr>
        <w:t>- водопровод для микрорайона «Западная площадка» и «Южная площадка» г. Асино Томской области;</w:t>
      </w:r>
    </w:p>
    <w:p w:rsidR="008969D9" w:rsidRDefault="008969D9" w:rsidP="008969D9">
      <w:pPr>
        <w:ind w:firstLine="360"/>
        <w:jc w:val="both"/>
        <w:rPr>
          <w:b/>
        </w:rPr>
      </w:pPr>
      <w:r>
        <w:rPr>
          <w:b/>
        </w:rPr>
        <w:t>- наружные сети холодного водоснабжения жилых домов и объектов жилищно-коммунального хозяйства микрорайона «ПМК-16» в г. Асино Томской</w:t>
      </w:r>
      <w:r>
        <w:rPr>
          <w:b/>
        </w:rPr>
        <w:tab/>
        <w:t xml:space="preserve"> области;</w:t>
      </w:r>
    </w:p>
    <w:p w:rsidR="008969D9" w:rsidRDefault="008969D9" w:rsidP="008969D9">
      <w:pPr>
        <w:ind w:firstLine="360"/>
        <w:jc w:val="both"/>
        <w:rPr>
          <w:b/>
          <w:bCs/>
        </w:rPr>
      </w:pPr>
      <w:r>
        <w:rPr>
          <w:b/>
        </w:rPr>
        <w:t>- станция водоподготовки производительностью 2 000 куб. м/сутки в с. Зырянское Томской области»</w:t>
      </w:r>
    </w:p>
    <w:p w:rsidR="00453FDB" w:rsidRPr="00453FDB" w:rsidRDefault="00453FDB" w:rsidP="00946AD5">
      <w:pPr>
        <w:jc w:val="both"/>
        <w:rPr>
          <w:b/>
        </w:rPr>
      </w:pPr>
    </w:p>
    <w:p w:rsidR="00920993" w:rsidRDefault="00920993" w:rsidP="00920993">
      <w:pPr>
        <w:pStyle w:val="af"/>
        <w:ind w:left="0" w:firstLine="720"/>
        <w:jc w:val="both"/>
      </w:pPr>
      <w:r>
        <w:t xml:space="preserve">Основание для проведения контрольного мероприятия: </w:t>
      </w:r>
      <w:r w:rsidR="00EE292F">
        <w:t>п.20 (п.20.1, п.20.2, п.20.3) плана работы Контрольно-счетной палаты на 2014 год, утвержденного приказом председателя Контрольно-счетной палаты от 30.12.2013 № 58.</w:t>
      </w:r>
    </w:p>
    <w:p w:rsidR="00F23D43" w:rsidRPr="007B67B1" w:rsidRDefault="00F23D43" w:rsidP="00920993">
      <w:pPr>
        <w:widowControl w:val="0"/>
        <w:ind w:firstLine="708"/>
        <w:jc w:val="both"/>
      </w:pPr>
      <w:r w:rsidRPr="00CF41BF">
        <w:t xml:space="preserve">Проверяемый период: </w:t>
      </w:r>
      <w:r w:rsidR="00453FDB">
        <w:t>201</w:t>
      </w:r>
      <w:r w:rsidR="00EE292F">
        <w:t>2</w:t>
      </w:r>
      <w:r w:rsidR="00453FDB">
        <w:t>-201</w:t>
      </w:r>
      <w:r w:rsidR="00EE292F">
        <w:t>3</w:t>
      </w:r>
      <w:r w:rsidR="00453FDB">
        <w:t xml:space="preserve"> годы</w:t>
      </w:r>
      <w:r w:rsidR="007B67B1">
        <w:t>.</w:t>
      </w:r>
    </w:p>
    <w:p w:rsidR="000B59DF" w:rsidRDefault="00920993" w:rsidP="008F0F9D">
      <w:pPr>
        <w:jc w:val="both"/>
      </w:pPr>
      <w:r>
        <w:t xml:space="preserve">       </w:t>
      </w:r>
      <w:r w:rsidR="00A82ACF">
        <w:t xml:space="preserve"> </w:t>
      </w:r>
      <w:r w:rsidR="006A3EA9">
        <w:t xml:space="preserve">   </w:t>
      </w:r>
      <w:r w:rsidR="00542D67">
        <w:t xml:space="preserve"> </w:t>
      </w:r>
      <w:r w:rsidR="007B67B1">
        <w:t>Перечень проверяемых объектов</w:t>
      </w:r>
      <w:r w:rsidR="00C8379B" w:rsidRPr="00CF41BF">
        <w:t>:</w:t>
      </w:r>
      <w:r w:rsidR="00895B5C" w:rsidRPr="00895B5C">
        <w:t xml:space="preserve"> </w:t>
      </w:r>
      <w:r w:rsidR="00211D63">
        <w:rPr>
          <w:bCs/>
        </w:rPr>
        <w:t xml:space="preserve">Департамент ЖКХ и государственного жилищного надзора Томской области, </w:t>
      </w:r>
      <w:r w:rsidR="000B59DF">
        <w:t>Муниципальное казенное учреждение «Управление финансов Администрации Асиновского района»;</w:t>
      </w:r>
      <w:r w:rsidR="008B57E5" w:rsidRPr="008B57E5">
        <w:t xml:space="preserve"> </w:t>
      </w:r>
      <w:r w:rsidR="008B57E5">
        <w:t>Администрация Асиновского района Томской области;</w:t>
      </w:r>
      <w:r w:rsidR="00607EC0" w:rsidRPr="00607EC0">
        <w:t xml:space="preserve"> </w:t>
      </w:r>
      <w:r w:rsidR="00607EC0">
        <w:t>Администрация Зырянского района Томской области,</w:t>
      </w:r>
      <w:r w:rsidR="00607EC0" w:rsidRPr="00607EC0">
        <w:t xml:space="preserve"> </w:t>
      </w:r>
      <w:r w:rsidR="00607EC0">
        <w:t>в рамках встречн</w:t>
      </w:r>
      <w:r w:rsidR="00EB0845">
        <w:t>ых</w:t>
      </w:r>
      <w:r w:rsidR="00607EC0">
        <w:t xml:space="preserve"> провер</w:t>
      </w:r>
      <w:r w:rsidR="00EB0845">
        <w:t>ок</w:t>
      </w:r>
      <w:r w:rsidR="00607EC0">
        <w:t xml:space="preserve"> -</w:t>
      </w:r>
      <w:r w:rsidR="00B17A8F">
        <w:t>Администрация Асиновского городского поселения Томской области;</w:t>
      </w:r>
      <w:r w:rsidR="00083BBC" w:rsidRPr="00083BBC">
        <w:t xml:space="preserve"> </w:t>
      </w:r>
      <w:r w:rsidR="00083BBC">
        <w:t>Муниципальное автономное учреждение «Асиновское имущественное казначейство».</w:t>
      </w:r>
    </w:p>
    <w:p w:rsidR="000B59DF" w:rsidRDefault="000B59DF" w:rsidP="008F0F9D">
      <w:pPr>
        <w:jc w:val="both"/>
      </w:pPr>
    </w:p>
    <w:p w:rsidR="00EB0845" w:rsidRDefault="00A4029B" w:rsidP="00EB0845">
      <w:pPr>
        <w:ind w:firstLine="720"/>
        <w:jc w:val="both"/>
      </w:pPr>
      <w:r>
        <w:t>Контрольным мероприятием установлено:</w:t>
      </w:r>
    </w:p>
    <w:p w:rsidR="000D65A5" w:rsidRPr="000D65A5" w:rsidRDefault="0066314D" w:rsidP="00EB0845">
      <w:pPr>
        <w:numPr>
          <w:ilvl w:val="0"/>
          <w:numId w:val="10"/>
        </w:numPr>
        <w:tabs>
          <w:tab w:val="left" w:pos="993"/>
        </w:tabs>
        <w:ind w:left="142" w:firstLine="578"/>
        <w:jc w:val="both"/>
      </w:pPr>
      <w:r>
        <w:rPr>
          <w:b/>
        </w:rPr>
        <w:t>Общая информация о Государственной программе «Чистая вода Томской области</w:t>
      </w:r>
      <w:r w:rsidR="00EB0845">
        <w:rPr>
          <w:b/>
        </w:rPr>
        <w:t>»</w:t>
      </w:r>
      <w:r>
        <w:rPr>
          <w:b/>
        </w:rPr>
        <w:t xml:space="preserve"> на 2012-2017 годы»</w:t>
      </w:r>
      <w:r w:rsidR="004465AA">
        <w:rPr>
          <w:b/>
        </w:rPr>
        <w:t>, анализ ее формирования</w:t>
      </w:r>
    </w:p>
    <w:p w:rsidR="0066314D" w:rsidRDefault="0066314D" w:rsidP="000D65A5">
      <w:pPr>
        <w:jc w:val="both"/>
      </w:pPr>
      <w:r>
        <w:rPr>
          <w:b/>
        </w:rPr>
        <w:tab/>
      </w:r>
      <w:r>
        <w:t>В проверяемый период 2012-2013 годов действовала долгосрочная целевая программа «Чистая вода Томской области</w:t>
      </w:r>
      <w:r w:rsidR="00EB0845">
        <w:t>»</w:t>
      </w:r>
      <w:r>
        <w:t xml:space="preserve"> на 2012-2017 годы», утвержденная Постановлением Администрации Томской области от 21.03.2012 №105а, которая Постановлением Администрации Томской области от 30.09.2013 № 412а переименована в Государственную  программу «Чистая вода Томской области на 2012-2017 годы» (далее по тексту – Программа). </w:t>
      </w:r>
    </w:p>
    <w:p w:rsidR="0066314D" w:rsidRDefault="0066314D" w:rsidP="0066314D">
      <w:pPr>
        <w:ind w:firstLine="540"/>
        <w:jc w:val="both"/>
      </w:pPr>
      <w:r>
        <w:t>Целями Программы являются:</w:t>
      </w:r>
    </w:p>
    <w:p w:rsidR="0066314D" w:rsidRDefault="0066314D" w:rsidP="0066314D">
      <w:pPr>
        <w:ind w:firstLine="540"/>
        <w:jc w:val="both"/>
      </w:pPr>
      <w:r>
        <w:t>- обеспечение населения Томской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граждан;</w:t>
      </w:r>
    </w:p>
    <w:p w:rsidR="0066314D" w:rsidRDefault="0066314D" w:rsidP="0066314D">
      <w:pPr>
        <w:ind w:firstLine="540"/>
        <w:jc w:val="both"/>
      </w:pPr>
      <w:r>
        <w:t>- снижение загрязнения природных водных объектов - источников питьевого водоснабжения - сточными водами бытовых объектов, промышленных и сельскохозяйственных предприятий.</w:t>
      </w:r>
    </w:p>
    <w:p w:rsidR="008A0EF7" w:rsidRDefault="008A0EF7" w:rsidP="008A0EF7">
      <w:pPr>
        <w:ind w:firstLine="540"/>
        <w:jc w:val="both"/>
        <w:rPr>
          <w:b/>
        </w:rPr>
      </w:pPr>
      <w:r>
        <w:t>Департамент ЖКХ и государственного жилищного надзора Томской области, выступающий заказчиком, исполнителем и основным разработчиком Программы только с 19.02.2013</w:t>
      </w:r>
      <w:r w:rsidR="008159E3">
        <w:t xml:space="preserve">, </w:t>
      </w:r>
      <w:r>
        <w:t>не явля</w:t>
      </w:r>
      <w:r w:rsidR="008159E3">
        <w:t>ется</w:t>
      </w:r>
      <w:r>
        <w:t xml:space="preserve"> правоприемником Департамента модернизации и экономики ЖКХ Администрации Томской области, изначально осуществляющим вышеперечисленные функции по Программе</w:t>
      </w:r>
      <w:r w:rsidR="008159E3">
        <w:t xml:space="preserve">. В связи с этим </w:t>
      </w:r>
      <w:r>
        <w:t>ответственность Департамента ЖКХ и государственного жилищного надзора Томской области</w:t>
      </w:r>
      <w:r w:rsidR="00831AFC">
        <w:t xml:space="preserve"> (далее - Департамента ЖКХ) </w:t>
      </w:r>
      <w:r>
        <w:t>за формирование мероприятий Программы, а также за ее реализацию</w:t>
      </w:r>
      <w:r w:rsidR="005350EE" w:rsidRPr="005350EE">
        <w:t xml:space="preserve"> </w:t>
      </w:r>
      <w:r w:rsidR="005350EE">
        <w:t>до 19.02.2013 года отсутствует</w:t>
      </w:r>
      <w:r w:rsidR="008159E3">
        <w:t>.</w:t>
      </w:r>
    </w:p>
    <w:p w:rsidR="00B27214" w:rsidRDefault="00F9617A" w:rsidP="00B27214">
      <w:pPr>
        <w:pStyle w:val="af6"/>
        <w:widowControl w:val="0"/>
        <w:ind w:firstLine="720"/>
        <w:rPr>
          <w:b w:val="0"/>
        </w:rPr>
      </w:pPr>
      <w:r>
        <w:rPr>
          <w:b w:val="0"/>
        </w:rPr>
        <w:t>Анализ содержания Программы выявил о</w:t>
      </w:r>
      <w:r w:rsidR="008159E3">
        <w:rPr>
          <w:b w:val="0"/>
        </w:rPr>
        <w:t xml:space="preserve">тсутствие единообразия при формировании основных мероприятий </w:t>
      </w:r>
      <w:r w:rsidR="00D96DC5">
        <w:rPr>
          <w:b w:val="0"/>
        </w:rPr>
        <w:t>по паспорту Программы</w:t>
      </w:r>
      <w:r w:rsidR="00982A3D">
        <w:rPr>
          <w:b w:val="0"/>
        </w:rPr>
        <w:t xml:space="preserve"> (10 мероприятий),</w:t>
      </w:r>
      <w:r w:rsidR="00D96DC5">
        <w:rPr>
          <w:b w:val="0"/>
        </w:rPr>
        <w:t xml:space="preserve"> разделу 3 Программы (</w:t>
      </w:r>
      <w:r w:rsidR="00D96DC5" w:rsidRPr="008159E3">
        <w:rPr>
          <w:b w:val="0"/>
        </w:rPr>
        <w:t xml:space="preserve">«Мероприятия программы, сроки ее реализации и оценка социально-экономического значения </w:t>
      </w:r>
      <w:r w:rsidR="00D96DC5" w:rsidRPr="008159E3">
        <w:rPr>
          <w:b w:val="0"/>
        </w:rPr>
        <w:lastRenderedPageBreak/>
        <w:t>программы для развития Томской области»</w:t>
      </w:r>
      <w:r w:rsidR="00982A3D">
        <w:rPr>
          <w:b w:val="0"/>
        </w:rPr>
        <w:t xml:space="preserve"> - 7 мероприятий</w:t>
      </w:r>
      <w:r w:rsidR="00D96DC5">
        <w:rPr>
          <w:b w:val="0"/>
        </w:rPr>
        <w:t xml:space="preserve">), </w:t>
      </w:r>
      <w:r w:rsidR="00D96DC5" w:rsidRPr="008159E3">
        <w:rPr>
          <w:b w:val="0"/>
        </w:rPr>
        <w:t>таблиц</w:t>
      </w:r>
      <w:r w:rsidR="00D96DC5">
        <w:rPr>
          <w:b w:val="0"/>
        </w:rPr>
        <w:t>ы</w:t>
      </w:r>
      <w:r w:rsidR="00D96DC5" w:rsidRPr="008159E3">
        <w:rPr>
          <w:b w:val="0"/>
        </w:rPr>
        <w:t xml:space="preserve">  4 Программы </w:t>
      </w:r>
      <w:r w:rsidR="00D96DC5">
        <w:rPr>
          <w:b w:val="0"/>
        </w:rPr>
        <w:t>(</w:t>
      </w:r>
      <w:r w:rsidR="00D96DC5" w:rsidRPr="008159E3">
        <w:rPr>
          <w:b w:val="0"/>
        </w:rPr>
        <w:t>«Объем финансирования мероприятий программы»</w:t>
      </w:r>
      <w:r w:rsidR="00982A3D">
        <w:rPr>
          <w:b w:val="0"/>
        </w:rPr>
        <w:t xml:space="preserve"> - 6 мероприятий</w:t>
      </w:r>
      <w:r w:rsidR="00D96DC5">
        <w:rPr>
          <w:b w:val="0"/>
        </w:rPr>
        <w:t xml:space="preserve">) </w:t>
      </w:r>
      <w:r w:rsidR="008159E3">
        <w:rPr>
          <w:b w:val="0"/>
        </w:rPr>
        <w:t>не только не позволяет определить уровень достижения запланированных показателей (производственных мощностей), но и сопоставить уровень запланированных показателей с запланированными расходами по  Программе.</w:t>
      </w:r>
    </w:p>
    <w:p w:rsidR="0066314D" w:rsidRPr="00B27214" w:rsidRDefault="00620C00" w:rsidP="00B27214">
      <w:pPr>
        <w:pStyle w:val="af6"/>
        <w:widowControl w:val="0"/>
        <w:ind w:firstLine="720"/>
        <w:rPr>
          <w:b w:val="0"/>
        </w:rPr>
      </w:pPr>
      <w:r w:rsidRPr="00B27214">
        <w:rPr>
          <w:b w:val="0"/>
        </w:rPr>
        <w:t>В Приложении 1 к Программе с</w:t>
      </w:r>
      <w:r w:rsidR="0066314D" w:rsidRPr="00B27214">
        <w:rPr>
          <w:b w:val="0"/>
        </w:rPr>
        <w:t>труктура запланированных расходов на мероприятия</w:t>
      </w:r>
      <w:r w:rsidR="001B20AA" w:rsidRPr="00B27214">
        <w:rPr>
          <w:b w:val="0"/>
        </w:rPr>
        <w:t xml:space="preserve"> </w:t>
      </w:r>
      <w:r w:rsidR="0066314D" w:rsidRPr="00B27214">
        <w:rPr>
          <w:b w:val="0"/>
        </w:rPr>
        <w:t xml:space="preserve">в разрезе источников </w:t>
      </w:r>
      <w:r w:rsidRPr="00B27214">
        <w:rPr>
          <w:b w:val="0"/>
        </w:rPr>
        <w:t xml:space="preserve">отражена </w:t>
      </w:r>
      <w:r w:rsidR="0066314D" w:rsidRPr="00B27214">
        <w:rPr>
          <w:b w:val="0"/>
        </w:rPr>
        <w:t>следующим образом: из 8 142 704,</w:t>
      </w:r>
      <w:r w:rsidR="00F9617A">
        <w:rPr>
          <w:b w:val="0"/>
        </w:rPr>
        <w:t>8</w:t>
      </w:r>
      <w:r w:rsidR="0066314D" w:rsidRPr="00B27214">
        <w:rPr>
          <w:b w:val="0"/>
        </w:rPr>
        <w:t xml:space="preserve"> тыс. руб.:</w:t>
      </w:r>
    </w:p>
    <w:p w:rsidR="0066314D" w:rsidRDefault="0066314D" w:rsidP="0066314D">
      <w:pPr>
        <w:ind w:firstLine="540"/>
        <w:jc w:val="both"/>
      </w:pPr>
      <w:r>
        <w:t>- 201 769,</w:t>
      </w:r>
      <w:r w:rsidR="00F9617A">
        <w:t>2</w:t>
      </w:r>
      <w:r>
        <w:t xml:space="preserve"> тыс. руб. (2,5 % от общего объема) составляют средства федерального бюджета;</w:t>
      </w:r>
    </w:p>
    <w:p w:rsidR="0066314D" w:rsidRDefault="0066314D" w:rsidP="0066314D">
      <w:pPr>
        <w:ind w:firstLine="540"/>
        <w:jc w:val="both"/>
      </w:pPr>
      <w:r>
        <w:t>- 1 398 897 тыс. руб. (17,2 %) – средства областного бюджета;</w:t>
      </w:r>
    </w:p>
    <w:p w:rsidR="0066314D" w:rsidRDefault="0066314D" w:rsidP="0066314D">
      <w:pPr>
        <w:ind w:firstLine="540"/>
        <w:jc w:val="both"/>
      </w:pPr>
      <w:r>
        <w:t>- 1 091 246 тыс. руб. (13,4 %) – средства местных бюджетов;</w:t>
      </w:r>
    </w:p>
    <w:p w:rsidR="0066314D" w:rsidRDefault="0066314D" w:rsidP="0066314D">
      <w:pPr>
        <w:ind w:firstLine="540"/>
        <w:jc w:val="both"/>
      </w:pPr>
      <w:r>
        <w:t>- 5 450 791,6 тыс. руб. (66,9 %) – внебюджетные источники.</w:t>
      </w:r>
    </w:p>
    <w:p w:rsidR="0066314D" w:rsidRDefault="00620C00" w:rsidP="00620C00">
      <w:pPr>
        <w:pStyle w:val="af6"/>
        <w:widowControl w:val="0"/>
        <w:ind w:firstLine="0"/>
        <w:rPr>
          <w:b w:val="0"/>
        </w:rPr>
      </w:pPr>
      <w:r>
        <w:rPr>
          <w:b w:val="0"/>
        </w:rPr>
        <w:tab/>
        <w:t xml:space="preserve"> </w:t>
      </w:r>
      <w:r w:rsidR="00B27214" w:rsidRPr="00D96DC5">
        <w:rPr>
          <w:b w:val="0"/>
        </w:rPr>
        <w:t xml:space="preserve">Однако </w:t>
      </w:r>
      <w:r w:rsidR="00D96DC5" w:rsidRPr="00D96DC5">
        <w:rPr>
          <w:b w:val="0"/>
        </w:rPr>
        <w:t>итоговые суммы в Приложении 1 недостоверн</w:t>
      </w:r>
      <w:r w:rsidR="00D4504A">
        <w:rPr>
          <w:b w:val="0"/>
        </w:rPr>
        <w:t>ы</w:t>
      </w:r>
      <w:r w:rsidR="00D96DC5">
        <w:rPr>
          <w:b w:val="0"/>
        </w:rPr>
        <w:t xml:space="preserve">, так как </w:t>
      </w:r>
      <w:r w:rsidR="00982A3D">
        <w:rPr>
          <w:b w:val="0"/>
        </w:rPr>
        <w:t xml:space="preserve">результатом </w:t>
      </w:r>
      <w:r w:rsidR="00B27214">
        <w:rPr>
          <w:b w:val="0"/>
        </w:rPr>
        <w:t>с</w:t>
      </w:r>
      <w:r w:rsidR="0066314D">
        <w:rPr>
          <w:b w:val="0"/>
        </w:rPr>
        <w:t>ложени</w:t>
      </w:r>
      <w:r w:rsidR="00982A3D">
        <w:rPr>
          <w:b w:val="0"/>
        </w:rPr>
        <w:t>я</w:t>
      </w:r>
      <w:r w:rsidR="0066314D">
        <w:rPr>
          <w:b w:val="0"/>
        </w:rPr>
        <w:t xml:space="preserve"> объемов финансирования каждого из 145</w:t>
      </w:r>
      <w:r w:rsidR="00982A3D">
        <w:rPr>
          <w:b w:val="0"/>
        </w:rPr>
        <w:t xml:space="preserve"> </w:t>
      </w:r>
      <w:r w:rsidR="0066314D">
        <w:rPr>
          <w:b w:val="0"/>
        </w:rPr>
        <w:t xml:space="preserve">мероприятий </w:t>
      </w:r>
      <w:r w:rsidR="00982A3D">
        <w:rPr>
          <w:b w:val="0"/>
        </w:rPr>
        <w:t xml:space="preserve">является </w:t>
      </w:r>
      <w:r w:rsidR="0066314D">
        <w:rPr>
          <w:b w:val="0"/>
        </w:rPr>
        <w:t xml:space="preserve">общая сумма расходов </w:t>
      </w:r>
      <w:r w:rsidR="00D4504A">
        <w:rPr>
          <w:b w:val="0"/>
        </w:rPr>
        <w:t xml:space="preserve">      </w:t>
      </w:r>
      <w:r w:rsidR="0066314D">
        <w:rPr>
          <w:b w:val="0"/>
        </w:rPr>
        <w:t>8 157 63</w:t>
      </w:r>
      <w:r w:rsidR="00D4504A">
        <w:rPr>
          <w:b w:val="0"/>
        </w:rPr>
        <w:t>4</w:t>
      </w:r>
      <w:r w:rsidR="0066314D">
        <w:rPr>
          <w:b w:val="0"/>
        </w:rPr>
        <w:t xml:space="preserve"> тыс. руб., в том числе: </w:t>
      </w:r>
    </w:p>
    <w:p w:rsidR="0066314D" w:rsidRDefault="0066314D" w:rsidP="0066314D">
      <w:pPr>
        <w:pStyle w:val="af6"/>
        <w:widowControl w:val="0"/>
        <w:ind w:firstLine="720"/>
        <w:rPr>
          <w:b w:val="0"/>
        </w:rPr>
      </w:pPr>
      <w:r>
        <w:rPr>
          <w:b w:val="0"/>
        </w:rPr>
        <w:t>- 74 796,4 тыс. руб. – на 23 мероприятия, связанны</w:t>
      </w:r>
      <w:r w:rsidR="005C65E9">
        <w:rPr>
          <w:b w:val="0"/>
        </w:rPr>
        <w:t>х</w:t>
      </w:r>
      <w:r>
        <w:rPr>
          <w:b w:val="0"/>
        </w:rPr>
        <w:t xml:space="preserve"> с разработкой проектно-сметной документации на объекты строительства и реконструкции и программ перспективного развития;    </w:t>
      </w:r>
    </w:p>
    <w:p w:rsidR="0066314D" w:rsidRDefault="0066314D" w:rsidP="0066314D">
      <w:pPr>
        <w:pStyle w:val="af6"/>
        <w:widowControl w:val="0"/>
        <w:ind w:firstLine="720"/>
        <w:rPr>
          <w:b w:val="0"/>
        </w:rPr>
      </w:pPr>
      <w:r>
        <w:rPr>
          <w:b w:val="0"/>
        </w:rPr>
        <w:t>- 5 455 791,6</w:t>
      </w:r>
      <w:r w:rsidR="00982A3D">
        <w:rPr>
          <w:b w:val="0"/>
        </w:rPr>
        <w:t xml:space="preserve"> тыс. руб.</w:t>
      </w:r>
      <w:r>
        <w:rPr>
          <w:b w:val="0"/>
        </w:rPr>
        <w:t xml:space="preserve"> – на 6 мероприятий, финансируемых из внебюджетных источников;</w:t>
      </w:r>
    </w:p>
    <w:p w:rsidR="0066314D" w:rsidRDefault="0066314D" w:rsidP="0066314D">
      <w:pPr>
        <w:ind w:firstLine="708"/>
        <w:jc w:val="both"/>
      </w:pPr>
      <w:r>
        <w:t>- 2 627 04</w:t>
      </w:r>
      <w:r w:rsidR="00D4504A">
        <w:t>6</w:t>
      </w:r>
      <w:r>
        <w:t xml:space="preserve"> тыс. руб. – на 116 объектов капитального строительства (реконструкции, модернизации).</w:t>
      </w:r>
    </w:p>
    <w:p w:rsidR="0066314D" w:rsidRDefault="0066314D" w:rsidP="00B27214">
      <w:pPr>
        <w:ind w:firstLine="708"/>
        <w:jc w:val="both"/>
      </w:pPr>
      <w:r>
        <w:t>Капитальные вложения на финансирование Программы из федерального бюджета запланированы в рамках реализации</w:t>
      </w:r>
      <w:r w:rsidR="001039A6" w:rsidRPr="001039A6">
        <w:t xml:space="preserve"> </w:t>
      </w:r>
      <w:r w:rsidR="001039A6">
        <w:t>утвержденной Постановлением Правительства РФ от 22.12.2010 № 1092</w:t>
      </w:r>
      <w:r>
        <w:t xml:space="preserve">  федеральной целевой </w:t>
      </w:r>
      <w:hyperlink r:id="rId8" w:history="1">
        <w:r w:rsidRPr="001A10BC">
          <w:rPr>
            <w:rStyle w:val="a8"/>
            <w:color w:val="auto"/>
            <w:u w:val="none"/>
          </w:rPr>
          <w:t>программы</w:t>
        </w:r>
      </w:hyperlink>
      <w:r w:rsidRPr="001A10BC">
        <w:t xml:space="preserve"> «</w:t>
      </w:r>
      <w:r>
        <w:t>Чистая вода» на 2011 - 2017 годы» (далее - ФЦП),</w:t>
      </w:r>
      <w:r w:rsidR="001039A6">
        <w:t xml:space="preserve"> правилами которой установлено обеспечение  предельного соотношения объемов финансирования за счет средств федерального бюджета и внебюджетных источников</w:t>
      </w:r>
      <w:r>
        <w:t>.</w:t>
      </w:r>
    </w:p>
    <w:p w:rsidR="0066314D" w:rsidRDefault="0066314D" w:rsidP="00B33518">
      <w:pPr>
        <w:jc w:val="both"/>
      </w:pPr>
      <w:r>
        <w:rPr>
          <w:b/>
        </w:rPr>
        <w:tab/>
      </w:r>
      <w:r w:rsidR="00B33518" w:rsidRPr="00B33518">
        <w:t>Проверкой установлено</w:t>
      </w:r>
      <w:r w:rsidR="00B33518">
        <w:t>, что все 6 мероприятий, расходы по которым предусмотрены Программой за счет исключительно внебюджетных источников, также относятся к ранее утвержденным трем инвестиционным</w:t>
      </w:r>
      <w:r w:rsidR="00B33518" w:rsidRPr="00B33518">
        <w:t xml:space="preserve"> </w:t>
      </w:r>
      <w:r w:rsidR="00B33518">
        <w:t>программам</w:t>
      </w:r>
      <w:r w:rsidR="00B33518" w:rsidRPr="00B33518">
        <w:t xml:space="preserve"> </w:t>
      </w:r>
      <w:r w:rsidR="00B33518">
        <w:t xml:space="preserve">г. Томска, ЗАТО Северск и одной долгосрочной целевой программе г. Томска.  </w:t>
      </w:r>
      <w:r w:rsidR="001201D0">
        <w:t>При этом</w:t>
      </w:r>
      <w:r w:rsidR="00EB0845">
        <w:t>,</w:t>
      </w:r>
      <w:r w:rsidR="001201D0">
        <w:t xml:space="preserve"> з</w:t>
      </w:r>
      <w:r>
        <w:t>апланированные Программ</w:t>
      </w:r>
      <w:r w:rsidR="001201D0">
        <w:t>ой</w:t>
      </w:r>
      <w:r>
        <w:t xml:space="preserve"> расходы за счет внебюджетных источников </w:t>
      </w:r>
      <w:r w:rsidR="00BC040D">
        <w:t xml:space="preserve">на период 2012-2017 годов </w:t>
      </w:r>
      <w:r>
        <w:t xml:space="preserve">в общей сумме 5 455 791,6 тыс. руб. в 9 раз </w:t>
      </w:r>
      <w:r w:rsidR="00F11552">
        <w:t>превышают</w:t>
      </w:r>
      <w:r>
        <w:t xml:space="preserve"> расход</w:t>
      </w:r>
      <w:r w:rsidR="00F11552">
        <w:t>ы</w:t>
      </w:r>
      <w:r>
        <w:t xml:space="preserve"> в общей сумме 622 493 тыс. руб., предусмотренны</w:t>
      </w:r>
      <w:r w:rsidR="00F11552">
        <w:t>е</w:t>
      </w:r>
      <w:r>
        <w:t xml:space="preserve"> на аналогичные мероприятия в рамках инвестиционных и городск</w:t>
      </w:r>
      <w:r w:rsidR="00B33518">
        <w:t>ой</w:t>
      </w:r>
      <w:r>
        <w:t xml:space="preserve"> программ </w:t>
      </w:r>
      <w:r w:rsidR="00F11552">
        <w:t>н</w:t>
      </w:r>
      <w:r>
        <w:t>а период действия Программы</w:t>
      </w:r>
      <w:r w:rsidR="000715F4">
        <w:t xml:space="preserve"> (</w:t>
      </w:r>
      <w:r w:rsidR="001201D0">
        <w:t>в частности:</w:t>
      </w:r>
      <w:r w:rsidR="000715F4" w:rsidRPr="000715F4">
        <w:t xml:space="preserve"> </w:t>
      </w:r>
      <w:r w:rsidR="000715F4">
        <w:t>в 2012 году -  в 1,8 раз,</w:t>
      </w:r>
      <w:r w:rsidR="000715F4" w:rsidRPr="000715F4">
        <w:t xml:space="preserve"> </w:t>
      </w:r>
      <w:r w:rsidR="000715F4">
        <w:t>в 2013 году –  в 5,6 раз).</w:t>
      </w:r>
    </w:p>
    <w:p w:rsidR="00EB0845" w:rsidRDefault="0066314D" w:rsidP="00EB0845">
      <w:pPr>
        <w:ind w:firstLine="708"/>
        <w:jc w:val="both"/>
      </w:pPr>
      <w:r>
        <w:t xml:space="preserve">По мнению Контрольно-счетной палаты </w:t>
      </w:r>
      <w:r w:rsidR="00F11552">
        <w:t xml:space="preserve">для обеспечения выделения средств федерального бюджета в рамках реализации ФЦП </w:t>
      </w:r>
      <w:r>
        <w:t>объем запланированных расходов на мероприятия Программы за счет внебюджетных источников необоснованно завышен с целью соблюдения условия по предельной доли софинансирования за счет внебюджетных источников.</w:t>
      </w:r>
    </w:p>
    <w:p w:rsidR="00EB0845" w:rsidRDefault="00F11552" w:rsidP="00EB0845">
      <w:pPr>
        <w:ind w:firstLine="708"/>
        <w:jc w:val="both"/>
      </w:pPr>
      <w:r>
        <w:t>При значительном объеме (</w:t>
      </w:r>
      <w:r w:rsidR="002750AE">
        <w:t xml:space="preserve">70 </w:t>
      </w:r>
      <w:r>
        <w:t xml:space="preserve">%) запланированных Программой расходов за счет </w:t>
      </w:r>
      <w:r w:rsidR="00920DBC">
        <w:t>внебюджетны</w:t>
      </w:r>
      <w:r w:rsidR="002750AE">
        <w:t>х</w:t>
      </w:r>
      <w:r w:rsidR="00920DBC">
        <w:t xml:space="preserve"> источник</w:t>
      </w:r>
      <w:r w:rsidR="002750AE">
        <w:t>ов</w:t>
      </w:r>
      <w:r w:rsidR="00920DBC">
        <w:t xml:space="preserve"> отсутствуют какие-либо предложения по мерам управления финансовыми рисками, связанными с неполучением этих средств. </w:t>
      </w:r>
    </w:p>
    <w:p w:rsidR="0066314D" w:rsidRDefault="000715F4" w:rsidP="00EB0845">
      <w:pPr>
        <w:ind w:firstLine="708"/>
        <w:jc w:val="both"/>
      </w:pPr>
      <w:r>
        <w:t xml:space="preserve">Проверкой установлено, что </w:t>
      </w:r>
      <w:r w:rsidR="0066314D">
        <w:t>в нарушение Закона Томской области от 11.07.2007 № 136-ОЗ без прохождения процедуры отбора инвестиционных проектов в проверяемый период 2012-2013 годов муниципальным образованиям из областного бюджета выделены субсидии</w:t>
      </w:r>
      <w:r w:rsidR="004F7E83" w:rsidRPr="004F7E83">
        <w:t xml:space="preserve"> </w:t>
      </w:r>
      <w:r w:rsidR="004F7E83">
        <w:t>в рамках реализации Программы</w:t>
      </w:r>
      <w:r w:rsidR="0066314D">
        <w:t xml:space="preserve"> в общей сумме 107 622,9 тыс. руб. на строительство (реконструкцию) 12 объектов капитального строительства муниципальной собственности</w:t>
      </w:r>
      <w:r>
        <w:t xml:space="preserve"> (</w:t>
      </w:r>
      <w:r w:rsidR="00EB0845">
        <w:t>всего за указанный</w:t>
      </w:r>
      <w:r w:rsidR="00EB0845" w:rsidRPr="00EB0845">
        <w:t xml:space="preserve"> </w:t>
      </w:r>
      <w:r w:rsidR="00EB0845">
        <w:t xml:space="preserve">период Программой предусмотрены расходы областного бюджета в общей сумме 123 612,3 тыс. руб. на </w:t>
      </w:r>
      <w:r>
        <w:t xml:space="preserve"> 14 объектов</w:t>
      </w:r>
      <w:r w:rsidR="00EB0845">
        <w:t>).</w:t>
      </w:r>
    </w:p>
    <w:p w:rsidR="00587252" w:rsidRDefault="00AD5F4B" w:rsidP="00587252">
      <w:pPr>
        <w:tabs>
          <w:tab w:val="left" w:pos="142"/>
        </w:tabs>
        <w:ind w:firstLine="708"/>
        <w:jc w:val="both"/>
      </w:pPr>
      <w:r>
        <w:t>В соответствии с требованиями ФЦП Программа содержит 11 целевых индикаторов и показателей</w:t>
      </w:r>
      <w:r w:rsidR="00587252">
        <w:t>, из которых 4 стартовых (за 2010, 2011 годы)  значительно занижены по отношению к данным</w:t>
      </w:r>
      <w:r w:rsidR="00587252" w:rsidRPr="00587252">
        <w:t xml:space="preserve"> </w:t>
      </w:r>
      <w:r w:rsidR="00587252">
        <w:t xml:space="preserve">годовых форм статистического наблюдения </w:t>
      </w:r>
      <w:r w:rsidR="00587252" w:rsidRPr="00587252">
        <w:t xml:space="preserve">Управления Роспотребнадзора </w:t>
      </w:r>
      <w:r w:rsidR="002750AE">
        <w:t xml:space="preserve">по </w:t>
      </w:r>
      <w:r w:rsidR="00587252" w:rsidRPr="00587252">
        <w:t>Томской области, на основании которых они рассчитыва</w:t>
      </w:r>
      <w:r w:rsidR="00E77726">
        <w:t>ю</w:t>
      </w:r>
      <w:r w:rsidR="00587252" w:rsidRPr="00587252">
        <w:t>тся.</w:t>
      </w:r>
      <w:r w:rsidR="00587252">
        <w:rPr>
          <w:sz w:val="26"/>
          <w:szCs w:val="26"/>
        </w:rPr>
        <w:t xml:space="preserve"> </w:t>
      </w:r>
    </w:p>
    <w:p w:rsidR="00587252" w:rsidRDefault="00587252" w:rsidP="00AD5F4B">
      <w:pPr>
        <w:ind w:firstLine="708"/>
        <w:jc w:val="both"/>
      </w:pPr>
    </w:p>
    <w:p w:rsidR="0066314D" w:rsidRDefault="0066314D" w:rsidP="0066314D">
      <w:pPr>
        <w:pStyle w:val="3"/>
        <w:keepNext w:val="0"/>
        <w:widowControl w:val="0"/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Анализ реализации Программы за 2012 год </w:t>
      </w:r>
    </w:p>
    <w:p w:rsidR="00291B28" w:rsidRDefault="0066314D" w:rsidP="00291B28">
      <w:pPr>
        <w:ind w:firstLine="540"/>
        <w:jc w:val="both"/>
      </w:pPr>
      <w:r>
        <w:t>В 2012 году Программой предусмотрены расходы на финансирование семи мероприятий на общую сумму 306 593,2 тыс. руб.</w:t>
      </w:r>
      <w:r w:rsidR="00F37C4A">
        <w:t xml:space="preserve"> (Приложение 1)</w:t>
      </w:r>
      <w:r>
        <w:t>, в том числе:</w:t>
      </w:r>
      <w:r w:rsidR="00FB1B74">
        <w:t xml:space="preserve"> </w:t>
      </w:r>
      <w:r w:rsidR="00291B28">
        <w:t xml:space="preserve">      </w:t>
      </w:r>
    </w:p>
    <w:p w:rsidR="0066314D" w:rsidRDefault="00FB1B74" w:rsidP="004465AA">
      <w:pPr>
        <w:ind w:firstLine="539"/>
        <w:jc w:val="both"/>
      </w:pPr>
      <w:r>
        <w:t xml:space="preserve">- </w:t>
      </w:r>
      <w:r w:rsidR="00291B28">
        <w:t>247 753,7 тыс. руб. (81 % от общих расходов</w:t>
      </w:r>
      <w:r w:rsidR="00E77AE7">
        <w:t>, запланированных на 2012 год</w:t>
      </w:r>
      <w:r w:rsidR="00291B28">
        <w:t xml:space="preserve">) - </w:t>
      </w:r>
      <w:r>
        <w:t xml:space="preserve">на 3 мероприятия, финансируемые исключительно за счет внебюджетных средств в рамках реализации </w:t>
      </w:r>
      <w:r w:rsidR="00291B28">
        <w:t xml:space="preserve"> 3 </w:t>
      </w:r>
      <w:r>
        <w:t>инвестиционных программ</w:t>
      </w:r>
      <w:r w:rsidR="00291B28">
        <w:t>;</w:t>
      </w:r>
    </w:p>
    <w:p w:rsidR="0066314D" w:rsidRDefault="00291B28" w:rsidP="004465AA">
      <w:pPr>
        <w:ind w:firstLine="539"/>
        <w:jc w:val="both"/>
      </w:pPr>
      <w:r>
        <w:t xml:space="preserve"> - </w:t>
      </w:r>
      <w:r w:rsidR="0066314D">
        <w:t>8 839,5 тыс. руб. (19 % от общих расходов) – на 4 объекта реконструкци</w:t>
      </w:r>
      <w:r w:rsidR="002B66C8">
        <w:t>и</w:t>
      </w:r>
      <w:r w:rsidR="0066314D">
        <w:t xml:space="preserve"> станций водоподготовки (водоснабжения) в Томском районе</w:t>
      </w:r>
      <w:r w:rsidR="00E80E34">
        <w:t xml:space="preserve"> (с. Рыбалово, д. Нелюбино, с. Корнилово</w:t>
      </w:r>
      <w:r w:rsidR="00E80E34" w:rsidRPr="00F849AF">
        <w:t xml:space="preserve">, </w:t>
      </w:r>
      <w:r w:rsidR="00E80E34">
        <w:t>с. Межениновка)</w:t>
      </w:r>
      <w:r w:rsidR="0066314D">
        <w:t>, финансируемых за счет бюджетных источников</w:t>
      </w:r>
      <w:r w:rsidR="00F37C4A">
        <w:t>.</w:t>
      </w:r>
    </w:p>
    <w:p w:rsidR="00736A62" w:rsidRDefault="0066314D" w:rsidP="00F37C4A">
      <w:pPr>
        <w:jc w:val="both"/>
        <w:rPr>
          <w:color w:val="000000"/>
        </w:rPr>
      </w:pPr>
      <w:r>
        <w:t xml:space="preserve">          </w:t>
      </w:r>
      <w:r w:rsidR="00F37C4A">
        <w:t xml:space="preserve">  И</w:t>
      </w:r>
      <w:r w:rsidR="005340B4">
        <w:t>з</w:t>
      </w:r>
      <w:r w:rsidR="00291B28">
        <w:t xml:space="preserve"> трех мероприятий, запланированных Программой на 2012 год за счет внебюджетных источников,</w:t>
      </w:r>
      <w:r w:rsidR="005340B4" w:rsidRPr="005340B4">
        <w:t xml:space="preserve"> </w:t>
      </w:r>
      <w:r w:rsidR="00291B28">
        <w:t>реализован</w:t>
      </w:r>
      <w:r w:rsidR="00E77726">
        <w:t>ы</w:t>
      </w:r>
      <w:r w:rsidR="00291B28">
        <w:t xml:space="preserve"> только мероприя</w:t>
      </w:r>
      <w:r w:rsidR="007C4FAF">
        <w:t>тия</w:t>
      </w:r>
      <w:r w:rsidR="00291B28">
        <w:t xml:space="preserve"> </w:t>
      </w:r>
      <w:r w:rsidR="00736A62">
        <w:t>по «Инвестиционной программ</w:t>
      </w:r>
      <w:r w:rsidR="002B66C8">
        <w:t>е</w:t>
      </w:r>
      <w:r w:rsidR="00736A62">
        <w:t xml:space="preserve"> ООО «Томскводоканал» по развитию систем водоснабжения и водоотведения МО «Город Томск» на 2011-2015 годы»</w:t>
      </w:r>
      <w:r w:rsidR="005340B4">
        <w:t xml:space="preserve"> в </w:t>
      </w:r>
      <w:r w:rsidR="004465AA">
        <w:t xml:space="preserve">общем </w:t>
      </w:r>
      <w:r w:rsidR="005340B4">
        <w:t xml:space="preserve">объеме </w:t>
      </w:r>
      <w:r w:rsidR="00736A62">
        <w:rPr>
          <w:color w:val="000000"/>
        </w:rPr>
        <w:t>236 344,6 тыс. руб.</w:t>
      </w:r>
      <w:r w:rsidR="005340B4">
        <w:rPr>
          <w:color w:val="000000"/>
        </w:rPr>
        <w:t xml:space="preserve"> (95 % от запланированного объема за счет внебюджетных источников).</w:t>
      </w:r>
    </w:p>
    <w:p w:rsidR="00E77AE7" w:rsidRDefault="00F37C4A" w:rsidP="00FB1B74">
      <w:pPr>
        <w:ind w:firstLine="708"/>
        <w:jc w:val="both"/>
      </w:pPr>
      <w:r>
        <w:t>Н</w:t>
      </w:r>
      <w:r w:rsidRPr="00F849AF">
        <w:t>а реконструкцию 4</w:t>
      </w:r>
      <w:r>
        <w:t>-х</w:t>
      </w:r>
      <w:r w:rsidRPr="00F849AF">
        <w:t xml:space="preserve"> станций водоподготовки (водоснабжения)</w:t>
      </w:r>
      <w:r w:rsidR="00E80E34">
        <w:t xml:space="preserve">, </w:t>
      </w:r>
      <w:r>
        <w:t xml:space="preserve">планируемую к </w:t>
      </w:r>
      <w:r w:rsidRPr="00F849AF">
        <w:t>завершени</w:t>
      </w:r>
      <w:r>
        <w:t>ю в том же году, с</w:t>
      </w:r>
      <w:r w:rsidR="004465AA">
        <w:t xml:space="preserve">редства федерального и областного бюджетов </w:t>
      </w:r>
      <w:r w:rsidR="005340B4">
        <w:t xml:space="preserve"> выделены</w:t>
      </w:r>
      <w:r w:rsidR="00860E50" w:rsidRPr="00F849AF">
        <w:t xml:space="preserve"> </w:t>
      </w:r>
      <w:r w:rsidR="005340B4">
        <w:t xml:space="preserve">в </w:t>
      </w:r>
      <w:r w:rsidR="00860E50" w:rsidRPr="00F849AF">
        <w:t xml:space="preserve">качестве субсидии </w:t>
      </w:r>
      <w:r w:rsidR="00E77AE7">
        <w:t>м</w:t>
      </w:r>
      <w:r w:rsidR="00860E50" w:rsidRPr="00F849AF">
        <w:t>униципальному образованию «Томский район»</w:t>
      </w:r>
      <w:r w:rsidR="00E77726">
        <w:t xml:space="preserve"> на условиях софинансирования за счет средств местного бюджета.</w:t>
      </w:r>
      <w:r w:rsidR="00F849AF" w:rsidRPr="00F849AF">
        <w:t xml:space="preserve"> </w:t>
      </w:r>
    </w:p>
    <w:p w:rsidR="00193692" w:rsidRDefault="00F849AF" w:rsidP="00193692">
      <w:pPr>
        <w:ind w:firstLine="708"/>
        <w:jc w:val="both"/>
      </w:pPr>
      <w:r>
        <w:t xml:space="preserve">Размещение заказов на реконструкцию </w:t>
      </w:r>
      <w:r w:rsidR="005340B4">
        <w:t>всех</w:t>
      </w:r>
      <w:r>
        <w:t xml:space="preserve"> объектов произведено </w:t>
      </w:r>
      <w:r>
        <w:rPr>
          <w:color w:val="000000"/>
        </w:rPr>
        <w:t>Управлением ЖКХ, строительства, транспорта и связи Администрации Томского района, выступающим заказчиком,</w:t>
      </w:r>
      <w:r>
        <w:t xml:space="preserve"> </w:t>
      </w:r>
      <w:r w:rsidR="004465AA">
        <w:t xml:space="preserve">по результатам открытых аукционов </w:t>
      </w:r>
      <w:r>
        <w:t xml:space="preserve">в соответствии с требованиями Федерального закона от 21.07.2005 № 94-ФЗ «О размещении заказов…». </w:t>
      </w:r>
      <w:r w:rsidR="00E77AE7">
        <w:t>Начальные цены контрактов определены на основании сметной документации, имеющ</w:t>
      </w:r>
      <w:r w:rsidR="00193692">
        <w:t>ей</w:t>
      </w:r>
      <w:r w:rsidR="00E77AE7">
        <w:t xml:space="preserve"> положительные заключения  </w:t>
      </w:r>
      <w:r w:rsidR="00E77AE7" w:rsidRPr="00F849AF">
        <w:t>Госэкспертизы</w:t>
      </w:r>
      <w:r w:rsidR="00E77726">
        <w:t>. П</w:t>
      </w:r>
      <w:r w:rsidR="00193692">
        <w:t>ри этом по двум объектам</w:t>
      </w:r>
      <w:r w:rsidR="00E77AE7">
        <w:rPr>
          <w:color w:val="000000"/>
        </w:rPr>
        <w:t xml:space="preserve"> </w:t>
      </w:r>
      <w:r w:rsidR="00193692">
        <w:rPr>
          <w:color w:val="000000"/>
        </w:rPr>
        <w:t>в н</w:t>
      </w:r>
      <w:r w:rsidR="00193692">
        <w:t>ачальную цену контрактов на строительно-монтажные работы необоснованно включены расходы в общей сумме 159,8 тыс. руб., относящиеся согласно сводному сметному расчету к расходам заказчика (технический надзор, авторский надзор).</w:t>
      </w:r>
    </w:p>
    <w:p w:rsidR="00AD77D2" w:rsidRDefault="00E77726" w:rsidP="00F849AF">
      <w:pPr>
        <w:ind w:firstLine="540"/>
        <w:jc w:val="both"/>
        <w:rPr>
          <w:color w:val="000000"/>
        </w:rPr>
      </w:pPr>
      <w:r>
        <w:rPr>
          <w:color w:val="000000"/>
        </w:rPr>
        <w:t>По результатам аукционов достигнуто</w:t>
      </w:r>
      <w:r w:rsidRPr="004465AA">
        <w:rPr>
          <w:color w:val="000000"/>
        </w:rPr>
        <w:t xml:space="preserve"> </w:t>
      </w:r>
      <w:r>
        <w:rPr>
          <w:color w:val="000000"/>
        </w:rPr>
        <w:t>с</w:t>
      </w:r>
      <w:r w:rsidR="00991068">
        <w:rPr>
          <w:color w:val="000000"/>
        </w:rPr>
        <w:t xml:space="preserve">окращение потребности в финансировании </w:t>
      </w:r>
      <w:r w:rsidR="00AD77D2">
        <w:rPr>
          <w:color w:val="000000"/>
        </w:rPr>
        <w:t>только по одному</w:t>
      </w:r>
      <w:r w:rsidR="005C73C4">
        <w:rPr>
          <w:color w:val="000000"/>
        </w:rPr>
        <w:t xml:space="preserve"> объекту</w:t>
      </w:r>
      <w:r w:rsidR="00AD77D2">
        <w:rPr>
          <w:color w:val="000000"/>
        </w:rPr>
        <w:t xml:space="preserve"> («Реконструкция станции водоснабжения д. Нелюбино Томского района»)</w:t>
      </w:r>
      <w:r w:rsidR="00193692" w:rsidRPr="00193692">
        <w:rPr>
          <w:color w:val="000000"/>
        </w:rPr>
        <w:t xml:space="preserve"> </w:t>
      </w:r>
      <w:r w:rsidR="00193692">
        <w:rPr>
          <w:color w:val="000000"/>
        </w:rPr>
        <w:t>на 6 318,4 тыс. руб. (32%)</w:t>
      </w:r>
      <w:r w:rsidR="004465AA">
        <w:rPr>
          <w:color w:val="000000"/>
        </w:rPr>
        <w:t>, по остальным объектам контракты заключены по первоначальной цене</w:t>
      </w:r>
      <w:r w:rsidR="007C4FAF">
        <w:rPr>
          <w:color w:val="000000"/>
        </w:rPr>
        <w:t>с единственными поставщиками</w:t>
      </w:r>
      <w:r w:rsidR="00193692">
        <w:rPr>
          <w:color w:val="000000"/>
        </w:rPr>
        <w:t>.</w:t>
      </w:r>
    </w:p>
    <w:p w:rsidR="00756D23" w:rsidRDefault="00860E50" w:rsidP="00860E50">
      <w:pPr>
        <w:ind w:firstLine="540"/>
        <w:jc w:val="both"/>
      </w:pPr>
      <w:r>
        <w:rPr>
          <w:color w:val="000000"/>
        </w:rPr>
        <w:t xml:space="preserve">Несмотря на то, что в отчетных данных Департамента ЖКХ </w:t>
      </w:r>
      <w:r>
        <w:t>о реализации ФЦП и Программы</w:t>
      </w:r>
      <w:r w:rsidR="00B47267">
        <w:t xml:space="preserve"> за 2012 год</w:t>
      </w:r>
      <w:r w:rsidR="005C73C4">
        <w:t>, направленных в Минрегионразвития РФ</w:t>
      </w:r>
      <w:r>
        <w:t xml:space="preserve"> </w:t>
      </w:r>
      <w:r w:rsidR="005C73C4">
        <w:t xml:space="preserve">и Департамент экономики Администрации Томской области, </w:t>
      </w:r>
      <w:r w:rsidR="00FF3276">
        <w:t>содержится информация о  полном освоении бюджетных средств</w:t>
      </w:r>
      <w:r w:rsidR="00CC0BE2">
        <w:t xml:space="preserve"> и сдач</w:t>
      </w:r>
      <w:r w:rsidR="002B66C8">
        <w:t>е</w:t>
      </w:r>
      <w:r w:rsidR="00CC0BE2">
        <w:t xml:space="preserve"> в эксплуатацию</w:t>
      </w:r>
      <w:r w:rsidR="00FF3276">
        <w:t xml:space="preserve"> тре</w:t>
      </w:r>
      <w:r w:rsidR="00CC0BE2">
        <w:t>х</w:t>
      </w:r>
      <w:r w:rsidR="00FF3276">
        <w:t xml:space="preserve"> объект</w:t>
      </w:r>
      <w:r w:rsidR="00CC0BE2">
        <w:t>ов</w:t>
      </w:r>
      <w:r w:rsidR="00FF3276">
        <w:t xml:space="preserve"> </w:t>
      </w:r>
      <w:r w:rsidR="00CC0BE2">
        <w:t xml:space="preserve">- </w:t>
      </w:r>
      <w:r w:rsidR="00FF3276">
        <w:t>в 4 квартале 2012 года и одно</w:t>
      </w:r>
      <w:r w:rsidR="00CC0BE2">
        <w:t>го</w:t>
      </w:r>
      <w:r w:rsidR="00FF3276">
        <w:t xml:space="preserve"> объект</w:t>
      </w:r>
      <w:r w:rsidR="00CC0BE2">
        <w:t>а</w:t>
      </w:r>
      <w:r w:rsidR="00FF3276">
        <w:t xml:space="preserve"> – в 1 квартале 2013 года, фактически работы по всем 4 объектам выполнялись </w:t>
      </w:r>
      <w:r w:rsidR="00193692">
        <w:t>в течени</w:t>
      </w:r>
      <w:r w:rsidR="00E77726">
        <w:t>е</w:t>
      </w:r>
      <w:r w:rsidR="00193692">
        <w:t xml:space="preserve"> всего</w:t>
      </w:r>
      <w:r w:rsidR="00756D23">
        <w:t xml:space="preserve"> </w:t>
      </w:r>
      <w:r w:rsidR="00FF3276">
        <w:t>2013 года</w:t>
      </w:r>
      <w:r w:rsidR="00756D23">
        <w:t>.</w:t>
      </w:r>
      <w:r w:rsidR="00756D23" w:rsidRPr="00756D23">
        <w:t xml:space="preserve"> </w:t>
      </w:r>
      <w:r w:rsidR="00756D23">
        <w:t>Разрешения на ввод объектов в эксплуатацию подписаны  в конце 2013 – начале 2014 года.</w:t>
      </w:r>
    </w:p>
    <w:p w:rsidR="00991068" w:rsidRDefault="003A3411" w:rsidP="0066314D">
      <w:pPr>
        <w:ind w:firstLine="540"/>
        <w:jc w:val="both"/>
        <w:rPr>
          <w:color w:val="000000"/>
        </w:rPr>
      </w:pPr>
      <w:r>
        <w:t>В ходе контрольного мероприятия установлено, что</w:t>
      </w:r>
      <w:r w:rsidR="00F37C4A" w:rsidRPr="00F37C4A">
        <w:t xml:space="preserve"> </w:t>
      </w:r>
      <w:r w:rsidR="00F37C4A">
        <w:t>после реконструкци</w:t>
      </w:r>
      <w:r w:rsidR="002B66C8">
        <w:t>и</w:t>
      </w:r>
      <w:r w:rsidR="00F37C4A">
        <w:t xml:space="preserve"> станций</w:t>
      </w:r>
      <w:r w:rsidR="00F37C4A" w:rsidRPr="004465AA">
        <w:t xml:space="preserve"> </w:t>
      </w:r>
      <w:r w:rsidR="00F37C4A">
        <w:t>водоснабжения (водоподготовки) в 3 населенных пунктах (с. Рыбалово, д. Нелюбино, с. Корнилово)</w:t>
      </w:r>
      <w:r>
        <w:t xml:space="preserve"> </w:t>
      </w:r>
      <w:r w:rsidR="00193692">
        <w:t xml:space="preserve">Управлением Роспотребнадзора </w:t>
      </w:r>
      <w:r w:rsidR="002B66C8">
        <w:t xml:space="preserve">по </w:t>
      </w:r>
      <w:r w:rsidR="00193692">
        <w:t>Томской области</w:t>
      </w:r>
      <w:r w:rsidR="00F37C4A" w:rsidRPr="00F37C4A">
        <w:t xml:space="preserve"> </w:t>
      </w:r>
      <w:r w:rsidR="00F37C4A">
        <w:t xml:space="preserve">в связи с обращениями граждан с жалобами на неудовлетворительное качество питьевой воды </w:t>
      </w:r>
      <w:r w:rsidR="00193692">
        <w:t xml:space="preserve">проведены проверки, в результате которых </w:t>
      </w:r>
      <w:r>
        <w:t xml:space="preserve">установлено </w:t>
      </w:r>
      <w:r w:rsidR="0066314D">
        <w:t xml:space="preserve">несоответствие проб воды по химическим показателям </w:t>
      </w:r>
      <w:r w:rsidR="0066314D">
        <w:rPr>
          <w:color w:val="000000"/>
        </w:rPr>
        <w:t xml:space="preserve">требованиям СанПин 2.1.4.1074-01 «Питьевая вода…». </w:t>
      </w:r>
    </w:p>
    <w:p w:rsidR="00E80E34" w:rsidRDefault="000A415E" w:rsidP="00E80E34">
      <w:pPr>
        <w:ind w:firstLine="540"/>
        <w:jc w:val="both"/>
        <w:rPr>
          <w:color w:val="000000"/>
        </w:rPr>
      </w:pPr>
      <w:r>
        <w:t xml:space="preserve"> </w:t>
      </w:r>
      <w:r w:rsidR="003A3411">
        <w:t xml:space="preserve">Также установлено, что </w:t>
      </w:r>
      <w:r w:rsidR="00E80E34">
        <w:t>в населенных пунктах, где в рамках реализации Программы в 2012 году проведена реконструкция</w:t>
      </w:r>
      <w:r w:rsidR="00E80E34" w:rsidRPr="00E80E34">
        <w:t xml:space="preserve"> </w:t>
      </w:r>
      <w:r w:rsidR="00E80E34">
        <w:t xml:space="preserve">станций водоснабжения (водоподготовки), </w:t>
      </w:r>
      <w:r w:rsidR="003A3411">
        <w:t>д</w:t>
      </w:r>
      <w:r>
        <w:t>оля населения</w:t>
      </w:r>
      <w:r>
        <w:rPr>
          <w:color w:val="000000"/>
        </w:rPr>
        <w:t xml:space="preserve">, обеспеченного </w:t>
      </w:r>
      <w:r>
        <w:t xml:space="preserve">питьевой водой, очищенной  после реконструкции, составляет только </w:t>
      </w:r>
      <w:r>
        <w:rPr>
          <w:color w:val="000000"/>
        </w:rPr>
        <w:t>75 % от обшей численности</w:t>
      </w:r>
      <w:r w:rsidR="00E80E34">
        <w:rPr>
          <w:color w:val="000000"/>
        </w:rPr>
        <w:t xml:space="preserve">. </w:t>
      </w:r>
      <w:r>
        <w:t>Кроме того, после сдачи в эксплуатацию станций водоснабжения (водоподготовки) в трех населенных пунктах (с. Рыбалово, с. Корнилово, с. Межениновка) потребление электроэнергии для обеспечения населения питьевой водой в среднем увеличилось на 188-340 % (в 2-3 раза).</w:t>
      </w:r>
    </w:p>
    <w:p w:rsidR="0066314D" w:rsidRPr="00E80E34" w:rsidRDefault="0066314D" w:rsidP="00E80E3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="00E80E34">
        <w:rPr>
          <w:color w:val="000000"/>
        </w:rPr>
        <w:t xml:space="preserve">в 2012 году в полном объеме </w:t>
      </w:r>
      <w:r w:rsidR="00B02620">
        <w:rPr>
          <w:color w:val="000000"/>
        </w:rPr>
        <w:t xml:space="preserve">цель </w:t>
      </w:r>
      <w:r w:rsidR="00B02620">
        <w:t xml:space="preserve"> Программы по обеспечени</w:t>
      </w:r>
      <w:r w:rsidR="002B66C8">
        <w:t>ю</w:t>
      </w:r>
      <w:r w:rsidR="00B02620">
        <w:t xml:space="preserve"> населения</w:t>
      </w:r>
      <w:r w:rsidR="00E80E34">
        <w:t xml:space="preserve"> (с. Рыбалово, д. Нелюбино, с. Корнилово</w:t>
      </w:r>
      <w:r w:rsidR="00E80E34" w:rsidRPr="00F849AF">
        <w:t xml:space="preserve">, </w:t>
      </w:r>
      <w:r w:rsidR="00E80E34">
        <w:t>с. Межениновка)</w:t>
      </w:r>
      <w:r w:rsidR="00B02620">
        <w:t xml:space="preserve">  питьевой водой, соответствующей </w:t>
      </w:r>
      <w:r w:rsidR="00B02620">
        <w:lastRenderedPageBreak/>
        <w:t xml:space="preserve">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 не реализована, как и не реализована в полной мере одна из основных задач программы по </w:t>
      </w:r>
      <w:r>
        <w:t>увеличению энергоэффективности в сфере водопроводного хозяйства</w:t>
      </w:r>
      <w:r w:rsidR="00B02620">
        <w:t>.</w:t>
      </w:r>
    </w:p>
    <w:p w:rsidR="007F37F5" w:rsidRDefault="007F37F5" w:rsidP="0066314D">
      <w:pPr>
        <w:pStyle w:val="3"/>
        <w:keepNext w:val="0"/>
        <w:widowControl w:val="0"/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66314D" w:rsidRDefault="0066314D" w:rsidP="0066314D">
      <w:pPr>
        <w:pStyle w:val="3"/>
        <w:keepNext w:val="0"/>
        <w:widowControl w:val="0"/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Анализ реализации Программы за 2013 год </w:t>
      </w:r>
    </w:p>
    <w:p w:rsidR="0066314D" w:rsidRDefault="0066314D" w:rsidP="0066314D">
      <w:pPr>
        <w:ind w:firstLine="709"/>
        <w:jc w:val="both"/>
      </w:pPr>
      <w:r>
        <w:t xml:space="preserve">В 2013 году Программой предусмотрены расходы на финансирование </w:t>
      </w:r>
      <w:r w:rsidR="002B66C8">
        <w:t>12</w:t>
      </w:r>
      <w:r>
        <w:t xml:space="preserve"> мероприятий </w:t>
      </w:r>
      <w:r w:rsidR="001C500C">
        <w:t xml:space="preserve">(Приложение 1) </w:t>
      </w:r>
      <w:r>
        <w:t>на общую сумму 1 082 678,</w:t>
      </w:r>
      <w:r w:rsidR="005B2160">
        <w:t>5</w:t>
      </w:r>
      <w:r>
        <w:t xml:space="preserve"> тыс. руб., в том числе:</w:t>
      </w:r>
    </w:p>
    <w:p w:rsidR="00DC1F5F" w:rsidRDefault="00DC1F5F" w:rsidP="0066314D">
      <w:pPr>
        <w:ind w:firstLine="709"/>
        <w:jc w:val="both"/>
      </w:pPr>
      <w:r>
        <w:t>- 866 078,6 тыс. руб. (80% от общих расходов</w:t>
      </w:r>
      <w:r w:rsidR="00E77AE7">
        <w:t>, запланированных на 2013 год</w:t>
      </w:r>
      <w:r>
        <w:t xml:space="preserve">) - на 2 мероприятия, финансируемые исключительно за счет внебюджетных средств в рамках реализации </w:t>
      </w:r>
      <w:r w:rsidR="00651F65">
        <w:t xml:space="preserve">2 </w:t>
      </w:r>
      <w:r>
        <w:t>инвестиционных программ</w:t>
      </w:r>
      <w:r w:rsidR="00E77AE7">
        <w:t>;</w:t>
      </w:r>
    </w:p>
    <w:p w:rsidR="0066314D" w:rsidRDefault="00DC1F5F" w:rsidP="00DC1F5F">
      <w:pPr>
        <w:pStyle w:val="af0"/>
        <w:tabs>
          <w:tab w:val="left" w:pos="993"/>
        </w:tabs>
        <w:ind w:left="0" w:firstLine="709"/>
        <w:contextualSpacing/>
        <w:jc w:val="both"/>
      </w:pPr>
      <w:r>
        <w:t xml:space="preserve">- </w:t>
      </w:r>
      <w:r w:rsidR="0066314D">
        <w:t>216 599,</w:t>
      </w:r>
      <w:r w:rsidR="005B2160">
        <w:t>9</w:t>
      </w:r>
      <w:r w:rsidR="0066314D">
        <w:t xml:space="preserve"> тыс. руб. (20 %) - на строительств</w:t>
      </w:r>
      <w:r w:rsidR="005B2160">
        <w:t>о</w:t>
      </w:r>
      <w:r w:rsidR="0066314D">
        <w:t xml:space="preserve"> и реконструкци</w:t>
      </w:r>
      <w:r w:rsidR="005B2160">
        <w:t>ю 10 объектов</w:t>
      </w:r>
      <w:r w:rsidR="0066314D">
        <w:t xml:space="preserve"> муниципальной собственности, финансируемых за счет бюджетных источников.</w:t>
      </w:r>
    </w:p>
    <w:p w:rsidR="001C500C" w:rsidRDefault="0066314D" w:rsidP="001C500C">
      <w:pPr>
        <w:jc w:val="both"/>
        <w:rPr>
          <w:color w:val="000000"/>
        </w:rPr>
      </w:pPr>
      <w:r>
        <w:rPr>
          <w:b/>
          <w:sz w:val="22"/>
          <w:szCs w:val="22"/>
        </w:rPr>
        <w:tab/>
      </w:r>
      <w:r w:rsidR="001C500C">
        <w:t>Из двух мероприятий, запланированных Программой на 2013 год за счет внебюджетных источников,</w:t>
      </w:r>
      <w:r w:rsidR="001C500C" w:rsidRPr="005340B4">
        <w:t xml:space="preserve"> </w:t>
      </w:r>
      <w:r w:rsidR="001C500C">
        <w:t>реализован</w:t>
      </w:r>
      <w:r w:rsidR="00E77726">
        <w:t>ы</w:t>
      </w:r>
      <w:r w:rsidR="001C500C">
        <w:t xml:space="preserve"> только мероприяти</w:t>
      </w:r>
      <w:r w:rsidR="00E77726">
        <w:t xml:space="preserve">я </w:t>
      </w:r>
      <w:r w:rsidR="001C500C">
        <w:t>«Инвестиционной программ</w:t>
      </w:r>
      <w:r w:rsidR="00E77726">
        <w:t>ы</w:t>
      </w:r>
      <w:r w:rsidR="001C500C">
        <w:t xml:space="preserve"> ООО «Томскводоканал» по развитию систем водоснабжения и водоотведения МО «Город Томск» на 2011-2015 годы» в общем объеме </w:t>
      </w:r>
      <w:r w:rsidR="001C500C" w:rsidRPr="007F37F5">
        <w:t>126 746 тыс. руб.</w:t>
      </w:r>
      <w:r w:rsidR="001C500C" w:rsidRPr="007F37F5">
        <w:rPr>
          <w:color w:val="000000"/>
        </w:rPr>
        <w:t xml:space="preserve"> (</w:t>
      </w:r>
      <w:r w:rsidR="007A6B20">
        <w:rPr>
          <w:color w:val="000000"/>
        </w:rPr>
        <w:t>15</w:t>
      </w:r>
      <w:r w:rsidR="001C500C" w:rsidRPr="007F37F5">
        <w:rPr>
          <w:color w:val="000000"/>
        </w:rPr>
        <w:t xml:space="preserve"> % от запланированного объема за счет внебюджетных источников)</w:t>
      </w:r>
      <w:r w:rsidR="001C500C">
        <w:rPr>
          <w:color w:val="000000"/>
        </w:rPr>
        <w:t xml:space="preserve">. </w:t>
      </w:r>
    </w:p>
    <w:p w:rsidR="0066314D" w:rsidRDefault="00831AFC" w:rsidP="00831AFC">
      <w:pPr>
        <w:jc w:val="both"/>
        <w:rPr>
          <w:color w:val="000000"/>
          <w:lang w:eastAsia="en-US"/>
        </w:rPr>
      </w:pPr>
      <w:r>
        <w:tab/>
      </w:r>
      <w:r w:rsidR="00A9791F">
        <w:t xml:space="preserve">На 2013 год </w:t>
      </w:r>
      <w:r w:rsidR="0066314D">
        <w:t>Программой предусмотрены расходы</w:t>
      </w:r>
      <w:r w:rsidR="007A6B20" w:rsidRPr="007A6B20">
        <w:t xml:space="preserve"> </w:t>
      </w:r>
      <w:r w:rsidR="007A6B20">
        <w:t>за счет бюджетных источников</w:t>
      </w:r>
      <w:r w:rsidR="00536239" w:rsidRPr="00536239">
        <w:t xml:space="preserve"> </w:t>
      </w:r>
      <w:r w:rsidR="00A9791F">
        <w:t xml:space="preserve">в </w:t>
      </w:r>
      <w:r w:rsidR="007A6B20">
        <w:t xml:space="preserve">общей </w:t>
      </w:r>
      <w:r w:rsidR="00A9791F">
        <w:t xml:space="preserve">сумме </w:t>
      </w:r>
      <w:r w:rsidR="00A9791F" w:rsidRPr="00A9791F">
        <w:rPr>
          <w:sz w:val="22"/>
          <w:szCs w:val="22"/>
          <w:lang w:eastAsia="en-US"/>
        </w:rPr>
        <w:t>216 599,</w:t>
      </w:r>
      <w:r w:rsidR="005B2160">
        <w:rPr>
          <w:sz w:val="22"/>
          <w:szCs w:val="22"/>
          <w:lang w:eastAsia="en-US"/>
        </w:rPr>
        <w:t>9</w:t>
      </w:r>
      <w:r w:rsidR="00A9791F" w:rsidRPr="00A9791F">
        <w:rPr>
          <w:sz w:val="22"/>
          <w:szCs w:val="22"/>
          <w:lang w:eastAsia="en-US"/>
        </w:rPr>
        <w:t xml:space="preserve"> тыс. руб.</w:t>
      </w:r>
      <w:r w:rsidR="00A9791F">
        <w:rPr>
          <w:b/>
          <w:sz w:val="22"/>
          <w:szCs w:val="22"/>
          <w:lang w:eastAsia="en-US"/>
        </w:rPr>
        <w:t xml:space="preserve"> </w:t>
      </w:r>
      <w:r w:rsidR="0066314D">
        <w:rPr>
          <w:lang w:eastAsia="en-US"/>
        </w:rPr>
        <w:t xml:space="preserve">на строительство (реконструкцию) </w:t>
      </w:r>
      <w:r w:rsidR="0066314D">
        <w:t>10 объектов в восьми муниципальных образованиях Томской области, из которых 2 объекта («</w:t>
      </w:r>
      <w:r w:rsidR="0066314D">
        <w:rPr>
          <w:color w:val="000000"/>
          <w:lang w:eastAsia="en-US"/>
        </w:rPr>
        <w:t>Реконструкция водозабора и станции очистки питьевой воды в г. Асино Томской области», «Напорный канализационный коллектор от КНС-Обь в г. Стрежевом») явля</w:t>
      </w:r>
      <w:r w:rsidR="00536239">
        <w:rPr>
          <w:color w:val="000000"/>
          <w:lang w:eastAsia="en-US"/>
        </w:rPr>
        <w:t>лись</w:t>
      </w:r>
      <w:r w:rsidR="0066314D">
        <w:rPr>
          <w:color w:val="000000"/>
          <w:lang w:eastAsia="en-US"/>
        </w:rPr>
        <w:t xml:space="preserve"> переходящими, </w:t>
      </w:r>
      <w:r w:rsidR="005B2160">
        <w:rPr>
          <w:color w:val="000000"/>
          <w:lang w:eastAsia="en-US"/>
        </w:rPr>
        <w:t>и</w:t>
      </w:r>
      <w:r w:rsidR="0066314D">
        <w:rPr>
          <w:color w:val="000000"/>
          <w:lang w:eastAsia="en-US"/>
        </w:rPr>
        <w:t xml:space="preserve"> 8 объектов</w:t>
      </w:r>
      <w:r w:rsidR="00303DEF">
        <w:rPr>
          <w:color w:val="000000"/>
          <w:lang w:eastAsia="en-US"/>
        </w:rPr>
        <w:t>,</w:t>
      </w:r>
      <w:r w:rsidR="00303DEF" w:rsidRPr="00303DEF">
        <w:rPr>
          <w:color w:val="000000"/>
          <w:lang w:eastAsia="en-US"/>
        </w:rPr>
        <w:t xml:space="preserve"> </w:t>
      </w:r>
      <w:r w:rsidR="00303DEF">
        <w:rPr>
          <w:color w:val="000000"/>
          <w:lang w:eastAsia="en-US"/>
        </w:rPr>
        <w:t>с запланированными расходами в сумме 143 358,</w:t>
      </w:r>
      <w:r w:rsidR="005B2160">
        <w:rPr>
          <w:color w:val="000000"/>
          <w:lang w:eastAsia="en-US"/>
        </w:rPr>
        <w:t>3</w:t>
      </w:r>
      <w:r w:rsidR="00303DEF">
        <w:rPr>
          <w:color w:val="000000"/>
          <w:lang w:eastAsia="en-US"/>
        </w:rPr>
        <w:t xml:space="preserve"> тыс. руб. (67 % от общего объема),</w:t>
      </w:r>
      <w:r w:rsidR="0066314D">
        <w:rPr>
          <w:color w:val="000000"/>
          <w:lang w:eastAsia="en-US"/>
        </w:rPr>
        <w:t xml:space="preserve"> предусмотрены Программой к завершению в 2013 году.</w:t>
      </w:r>
    </w:p>
    <w:p w:rsidR="00093AF1" w:rsidRDefault="00A65F39" w:rsidP="001C500C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ab/>
      </w:r>
      <w:r w:rsidRPr="00956A79">
        <w:rPr>
          <w:color w:val="000000"/>
          <w:lang w:eastAsia="en-US"/>
        </w:rPr>
        <w:t>Фактически в 2013 году введено в эксплуатацию только 6 объектов, общий объем финансирования которых составил  54 762,5 тыс. руб. (25 % от общего объема</w:t>
      </w:r>
      <w:r w:rsidR="00A9791F" w:rsidRPr="00956A79">
        <w:rPr>
          <w:color w:val="000000"/>
          <w:lang w:eastAsia="en-US"/>
        </w:rPr>
        <w:t xml:space="preserve"> средств, </w:t>
      </w:r>
      <w:r w:rsidRPr="00956A79">
        <w:rPr>
          <w:color w:val="000000"/>
          <w:lang w:eastAsia="en-US"/>
        </w:rPr>
        <w:t xml:space="preserve"> </w:t>
      </w:r>
      <w:r w:rsidR="00A9791F" w:rsidRPr="00956A79">
        <w:rPr>
          <w:color w:val="000000"/>
          <w:lang w:eastAsia="en-US"/>
        </w:rPr>
        <w:t xml:space="preserve">выделенных </w:t>
      </w:r>
      <w:r w:rsidRPr="00956A79">
        <w:rPr>
          <w:color w:val="000000"/>
          <w:lang w:eastAsia="en-US"/>
        </w:rPr>
        <w:t>по Программе за счет бюджетных источников). Всего</w:t>
      </w:r>
      <w:r w:rsidR="00303DEF">
        <w:rPr>
          <w:color w:val="000000"/>
          <w:lang w:eastAsia="en-US"/>
        </w:rPr>
        <w:t xml:space="preserve"> за 2013 год </w:t>
      </w:r>
      <w:r w:rsidR="00303DEF" w:rsidRPr="00956A79">
        <w:rPr>
          <w:color w:val="000000"/>
          <w:lang w:eastAsia="en-US"/>
        </w:rPr>
        <w:t>освоен</w:t>
      </w:r>
      <w:r w:rsidR="00303DEF">
        <w:rPr>
          <w:color w:val="000000"/>
          <w:lang w:eastAsia="en-US"/>
        </w:rPr>
        <w:t>ие</w:t>
      </w:r>
      <w:r w:rsidRPr="00956A79">
        <w:rPr>
          <w:color w:val="000000"/>
          <w:lang w:eastAsia="en-US"/>
        </w:rPr>
        <w:t xml:space="preserve"> за счет бюджетных средств </w:t>
      </w:r>
      <w:r w:rsidR="003A3411">
        <w:rPr>
          <w:color w:val="000000"/>
          <w:lang w:eastAsia="en-US"/>
        </w:rPr>
        <w:t xml:space="preserve">составило </w:t>
      </w:r>
      <w:r w:rsidR="003779C9">
        <w:rPr>
          <w:color w:val="000000"/>
          <w:lang w:eastAsia="en-US"/>
        </w:rPr>
        <w:t xml:space="preserve">общую </w:t>
      </w:r>
      <w:r w:rsidR="003A3411">
        <w:rPr>
          <w:color w:val="000000"/>
          <w:lang w:eastAsia="en-US"/>
        </w:rPr>
        <w:t xml:space="preserve">сумму </w:t>
      </w:r>
      <w:r w:rsidRPr="00956A79">
        <w:rPr>
          <w:color w:val="000000"/>
          <w:lang w:eastAsia="en-US"/>
        </w:rPr>
        <w:t>56 763,</w:t>
      </w:r>
      <w:r w:rsidR="005B2160">
        <w:rPr>
          <w:color w:val="000000"/>
          <w:lang w:eastAsia="en-US"/>
        </w:rPr>
        <w:t>5</w:t>
      </w:r>
      <w:r w:rsidRPr="00956A79">
        <w:rPr>
          <w:color w:val="000000"/>
          <w:lang w:eastAsia="en-US"/>
        </w:rPr>
        <w:t xml:space="preserve"> </w:t>
      </w:r>
      <w:r w:rsidR="00A9791F" w:rsidRPr="00956A79">
        <w:rPr>
          <w:color w:val="000000"/>
          <w:lang w:eastAsia="en-US"/>
        </w:rPr>
        <w:t>тыс. руб.</w:t>
      </w:r>
      <w:r w:rsidR="003A3411">
        <w:rPr>
          <w:color w:val="000000"/>
          <w:lang w:eastAsia="en-US"/>
        </w:rPr>
        <w:t xml:space="preserve"> </w:t>
      </w:r>
      <w:r w:rsidR="00303DEF" w:rsidRPr="00956A79">
        <w:rPr>
          <w:color w:val="000000"/>
          <w:lang w:eastAsia="en-US"/>
        </w:rPr>
        <w:t>по 7 объектам</w:t>
      </w:r>
      <w:r w:rsidR="001C500C">
        <w:rPr>
          <w:color w:val="000000"/>
          <w:lang w:eastAsia="en-US"/>
        </w:rPr>
        <w:t xml:space="preserve"> (в</w:t>
      </w:r>
      <w:r w:rsidR="00A9791F" w:rsidRPr="00956A79">
        <w:rPr>
          <w:color w:val="000000"/>
          <w:lang w:eastAsia="en-US"/>
        </w:rPr>
        <w:t>ключа</w:t>
      </w:r>
      <w:r w:rsidR="00D52B3B">
        <w:rPr>
          <w:color w:val="000000"/>
          <w:lang w:eastAsia="en-US"/>
        </w:rPr>
        <w:t>я</w:t>
      </w:r>
      <w:r w:rsidR="003A3411">
        <w:rPr>
          <w:color w:val="000000"/>
          <w:lang w:eastAsia="en-US"/>
        </w:rPr>
        <w:t xml:space="preserve"> </w:t>
      </w:r>
      <w:r w:rsidR="00A9791F" w:rsidRPr="00956A79">
        <w:rPr>
          <w:color w:val="000000"/>
          <w:lang w:eastAsia="en-US"/>
        </w:rPr>
        <w:t>объект «Станция водоподготовки производительностью 2000 м3/сутки в с. Зырянское Томской области», по которому освоен</w:t>
      </w:r>
      <w:r w:rsidR="00303DEF">
        <w:rPr>
          <w:color w:val="000000"/>
          <w:lang w:eastAsia="en-US"/>
        </w:rPr>
        <w:t>о</w:t>
      </w:r>
      <w:r w:rsidR="00A9791F" w:rsidRPr="00956A79">
        <w:rPr>
          <w:color w:val="000000"/>
          <w:lang w:eastAsia="en-US"/>
        </w:rPr>
        <w:t xml:space="preserve"> </w:t>
      </w:r>
      <w:r w:rsidR="003A3411">
        <w:rPr>
          <w:color w:val="000000"/>
          <w:lang w:eastAsia="en-US"/>
        </w:rPr>
        <w:t xml:space="preserve">только </w:t>
      </w:r>
      <w:r w:rsidR="00A9791F" w:rsidRPr="00956A79">
        <w:rPr>
          <w:color w:val="000000"/>
          <w:lang w:eastAsia="en-US"/>
        </w:rPr>
        <w:t xml:space="preserve"> </w:t>
      </w:r>
      <w:r w:rsidR="003A3411" w:rsidRPr="00956A79">
        <w:rPr>
          <w:color w:val="000000"/>
          <w:lang w:eastAsia="en-US"/>
        </w:rPr>
        <w:t xml:space="preserve">4 % от </w:t>
      </w:r>
      <w:r w:rsidR="00303DEF">
        <w:rPr>
          <w:color w:val="000000"/>
          <w:lang w:eastAsia="en-US"/>
        </w:rPr>
        <w:t>объема выделенного финансирования</w:t>
      </w:r>
      <w:r w:rsidR="001C500C">
        <w:rPr>
          <w:color w:val="000000"/>
          <w:lang w:eastAsia="en-US"/>
        </w:rPr>
        <w:t>)</w:t>
      </w:r>
      <w:r w:rsidR="00303DEF">
        <w:rPr>
          <w:color w:val="000000"/>
          <w:lang w:eastAsia="en-US"/>
        </w:rPr>
        <w:t>.</w:t>
      </w:r>
      <w:r w:rsidRPr="00956A79">
        <w:rPr>
          <w:color w:val="000000"/>
          <w:lang w:eastAsia="en-US"/>
        </w:rPr>
        <w:t xml:space="preserve"> </w:t>
      </w:r>
      <w:r w:rsidR="00D52B3B">
        <w:rPr>
          <w:color w:val="000000"/>
        </w:rPr>
        <w:t>За</w:t>
      </w:r>
      <w:r w:rsidR="00D52B3B">
        <w:rPr>
          <w:lang w:eastAsia="en-US"/>
        </w:rPr>
        <w:t xml:space="preserve"> </w:t>
      </w:r>
      <w:r w:rsidR="00D52B3B">
        <w:rPr>
          <w:color w:val="000000"/>
        </w:rPr>
        <w:t>2013 год общ</w:t>
      </w:r>
      <w:r w:rsidR="00E25534">
        <w:rPr>
          <w:color w:val="000000"/>
        </w:rPr>
        <w:t>ий объем н</w:t>
      </w:r>
      <w:r w:rsidR="00EF7AAA">
        <w:rPr>
          <w:color w:val="000000"/>
        </w:rPr>
        <w:t>еосвоен</w:t>
      </w:r>
      <w:r w:rsidR="00E25534">
        <w:rPr>
          <w:color w:val="000000"/>
        </w:rPr>
        <w:t>ных</w:t>
      </w:r>
      <w:r w:rsidR="00D52B3B">
        <w:rPr>
          <w:color w:val="000000"/>
        </w:rPr>
        <w:t xml:space="preserve"> бюджетных средств</w:t>
      </w:r>
      <w:r w:rsidR="00EF7AAA">
        <w:rPr>
          <w:lang w:eastAsia="en-US"/>
        </w:rPr>
        <w:t xml:space="preserve"> </w:t>
      </w:r>
      <w:r w:rsidR="00D52B3B">
        <w:rPr>
          <w:lang w:eastAsia="en-US"/>
        </w:rPr>
        <w:t xml:space="preserve">по </w:t>
      </w:r>
      <w:r w:rsidR="00EF7AAA">
        <w:rPr>
          <w:lang w:eastAsia="en-US"/>
        </w:rPr>
        <w:t>Программ</w:t>
      </w:r>
      <w:r w:rsidR="00D52B3B">
        <w:rPr>
          <w:lang w:eastAsia="en-US"/>
        </w:rPr>
        <w:t>е</w:t>
      </w:r>
      <w:r w:rsidR="00E25534">
        <w:rPr>
          <w:lang w:eastAsia="en-US"/>
        </w:rPr>
        <w:t xml:space="preserve"> составил </w:t>
      </w:r>
      <w:r w:rsidR="00EF7AAA">
        <w:rPr>
          <w:lang w:eastAsia="en-US"/>
        </w:rPr>
        <w:t xml:space="preserve"> 159 836,4 тыс. руб. (74 % </w:t>
      </w:r>
      <w:r w:rsidR="00EF7AAA">
        <w:rPr>
          <w:color w:val="000000"/>
        </w:rPr>
        <w:t xml:space="preserve">от запланированных Программой расходов за счет бюджетных источников). </w:t>
      </w:r>
    </w:p>
    <w:p w:rsidR="00E25534" w:rsidRDefault="00093AF1" w:rsidP="00EF7AA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Низкий уровень реализации Программы в 2013 году связан</w:t>
      </w:r>
      <w:r w:rsidR="00715201">
        <w:rPr>
          <w:color w:val="000000"/>
        </w:rPr>
        <w:t xml:space="preserve"> с тем, что Департаментом ЖКХ не должным образом организована подготовка  предложений о выделении бюджетного финансирования на объекты капитального строительства, в также не перераспределены ранее запланированные расходы на объекты с целью эффективного использования бюджетных средств.</w:t>
      </w:r>
    </w:p>
    <w:p w:rsidR="00F63083" w:rsidRDefault="00715201" w:rsidP="00831AFC">
      <w:pPr>
        <w:autoSpaceDE w:val="0"/>
        <w:autoSpaceDN w:val="0"/>
        <w:adjustRightInd w:val="0"/>
        <w:ind w:firstLine="567"/>
        <w:jc w:val="both"/>
      </w:pPr>
      <w:r>
        <w:t>Так, в</w:t>
      </w:r>
      <w:r w:rsidR="00831AFC" w:rsidRPr="00F63083">
        <w:t xml:space="preserve"> нарушение Распоряжения Губернатора Томской области от 30.09.2010 № 288-р</w:t>
      </w:r>
      <w:r w:rsidR="002E15A4">
        <w:t>,</w:t>
      </w:r>
      <w:r w:rsidR="00831AFC" w:rsidRPr="00F63083">
        <w:t xml:space="preserve"> </w:t>
      </w:r>
      <w:r w:rsidR="002E15A4" w:rsidRPr="00F63083">
        <w:t xml:space="preserve">Распоряжения Администрации Томской области от 05.02.2010 № 82-ра </w:t>
      </w:r>
      <w:r w:rsidR="00831AFC" w:rsidRPr="00F63083">
        <w:t xml:space="preserve">Департаментом ЖКХ </w:t>
      </w:r>
      <w:r w:rsidR="00536239">
        <w:t xml:space="preserve">вносились </w:t>
      </w:r>
      <w:r w:rsidR="00831AFC" w:rsidRPr="00F63083">
        <w:t>предложения</w:t>
      </w:r>
      <w:r w:rsidR="002E15A4">
        <w:t xml:space="preserve"> о</w:t>
      </w:r>
      <w:r w:rsidR="00831AFC" w:rsidRPr="00F63083">
        <w:t xml:space="preserve"> </w:t>
      </w:r>
      <w:r w:rsidR="002E15A4">
        <w:t>выделении</w:t>
      </w:r>
      <w:r w:rsidR="00831AFC" w:rsidRPr="00F63083">
        <w:t xml:space="preserve"> </w:t>
      </w:r>
      <w:r w:rsidR="00536239">
        <w:t>средств областного бюджета</w:t>
      </w:r>
      <w:r w:rsidR="002E15A4">
        <w:t xml:space="preserve"> и осуществлялось </w:t>
      </w:r>
      <w:r w:rsidR="00536239">
        <w:t xml:space="preserve"> </w:t>
      </w:r>
      <w:r w:rsidR="002E15A4" w:rsidRPr="00F63083">
        <w:t xml:space="preserve">предоставление межбюджетных трансфертов </w:t>
      </w:r>
      <w:r w:rsidR="005937D1">
        <w:t xml:space="preserve">муниципальным образованиям </w:t>
      </w:r>
      <w:r w:rsidR="00831AFC" w:rsidRPr="00F63083">
        <w:t xml:space="preserve">на финансирование 4-х объектов при отсутствии положительных заключений госэкспертизы </w:t>
      </w:r>
      <w:r w:rsidR="00005CEF">
        <w:t>и о достоверности определения сметной стоимости объектов.</w:t>
      </w:r>
      <w:r w:rsidR="00831AFC" w:rsidRPr="00F63083">
        <w:t xml:space="preserve"> </w:t>
      </w:r>
    </w:p>
    <w:p w:rsidR="00831AFC" w:rsidRPr="00F63083" w:rsidRDefault="00F63083" w:rsidP="00F63083">
      <w:pPr>
        <w:ind w:firstLine="708"/>
        <w:jc w:val="both"/>
        <w:rPr>
          <w:lang w:eastAsia="en-US"/>
        </w:rPr>
      </w:pPr>
      <w:r>
        <w:t xml:space="preserve">Позднее </w:t>
      </w:r>
      <w:r w:rsidR="00831AFC">
        <w:t>получени</w:t>
      </w:r>
      <w:r>
        <w:t>е</w:t>
      </w:r>
      <w:r w:rsidR="00831AFC">
        <w:t xml:space="preserve"> положительных заключений по двум объектам («</w:t>
      </w:r>
      <w:r w:rsidR="00831AFC">
        <w:rPr>
          <w:lang w:eastAsia="en-US"/>
        </w:rPr>
        <w:t xml:space="preserve">Реконструкция водозабора и станции очистки питьевой воды в г. Асино Томской области», «Напорный канализационный коллектор от КНС-Обь в г. Стрежевом») </w:t>
      </w:r>
      <w:r w:rsidR="00093AF1">
        <w:rPr>
          <w:lang w:eastAsia="en-US"/>
        </w:rPr>
        <w:t xml:space="preserve">не </w:t>
      </w:r>
      <w:r w:rsidR="00831AFC">
        <w:rPr>
          <w:lang w:eastAsia="en-US"/>
        </w:rPr>
        <w:t>позволило произвести освоение по ним в 2013 году</w:t>
      </w:r>
      <w:r w:rsidR="00715201">
        <w:rPr>
          <w:lang w:eastAsia="en-US"/>
        </w:rPr>
        <w:t xml:space="preserve">, (по первому из вышеперечисленных объектов </w:t>
      </w:r>
      <w:r w:rsidR="005937D1">
        <w:rPr>
          <w:lang w:eastAsia="en-US"/>
        </w:rPr>
        <w:t>в 2013 году даже не заключен контракт</w:t>
      </w:r>
      <w:r w:rsidR="00715201">
        <w:rPr>
          <w:lang w:eastAsia="en-US"/>
        </w:rPr>
        <w:t>)</w:t>
      </w:r>
      <w:r w:rsidR="00093AF1">
        <w:rPr>
          <w:lang w:eastAsia="en-US"/>
        </w:rPr>
        <w:t>.</w:t>
      </w:r>
      <w:r w:rsidR="00831AFC">
        <w:rPr>
          <w:lang w:eastAsia="en-US"/>
        </w:rPr>
        <w:t xml:space="preserve"> </w:t>
      </w:r>
    </w:p>
    <w:p w:rsidR="00593A5D" w:rsidRDefault="00487034" w:rsidP="00EA66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Размещение заказов на строительство 9 объектов Программы осуществлялось  </w:t>
      </w:r>
      <w:r w:rsidR="00EA660A">
        <w:rPr>
          <w:color w:val="000000"/>
        </w:rPr>
        <w:t xml:space="preserve">на </w:t>
      </w:r>
      <w:r>
        <w:rPr>
          <w:color w:val="000000"/>
        </w:rPr>
        <w:t xml:space="preserve"> открытых аукцион</w:t>
      </w:r>
      <w:r w:rsidR="00EA660A">
        <w:rPr>
          <w:color w:val="000000"/>
        </w:rPr>
        <w:t>ах, по результатам которых</w:t>
      </w:r>
      <w:r w:rsidR="00390ABD">
        <w:rPr>
          <w:color w:val="000000"/>
        </w:rPr>
        <w:t xml:space="preserve"> </w:t>
      </w:r>
      <w:r w:rsidR="008E5906">
        <w:t xml:space="preserve">по 6 объектам </w:t>
      </w:r>
      <w:r w:rsidR="00EA660A">
        <w:t xml:space="preserve">контракты заключены по ценам, сниженным по отношению к первоначальным </w:t>
      </w:r>
      <w:r w:rsidR="005937D1">
        <w:t>в общем</w:t>
      </w:r>
      <w:r w:rsidR="005B2160">
        <w:t xml:space="preserve"> размере </w:t>
      </w:r>
      <w:r w:rsidR="005937D1">
        <w:t xml:space="preserve"> </w:t>
      </w:r>
      <w:r w:rsidR="00390ABD">
        <w:t>на 21 %.</w:t>
      </w:r>
      <w:r w:rsidR="008E5906">
        <w:rPr>
          <w:lang w:eastAsia="en-US"/>
        </w:rPr>
        <w:t xml:space="preserve">  </w:t>
      </w:r>
      <w:r w:rsidR="00593A5D">
        <w:rPr>
          <w:color w:val="000000"/>
        </w:rPr>
        <w:t xml:space="preserve"> </w:t>
      </w:r>
    </w:p>
    <w:p w:rsidR="00873E39" w:rsidRPr="00873E39" w:rsidRDefault="00EF1031" w:rsidP="00873E3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Несмотря на </w:t>
      </w:r>
      <w:r w:rsidR="00EA660A">
        <w:rPr>
          <w:color w:val="000000"/>
        </w:rPr>
        <w:t xml:space="preserve">снижение </w:t>
      </w:r>
      <w:r w:rsidR="00873E39">
        <w:rPr>
          <w:color w:val="000000"/>
        </w:rPr>
        <w:t>потребност</w:t>
      </w:r>
      <w:r w:rsidR="00EA660A">
        <w:rPr>
          <w:color w:val="000000"/>
        </w:rPr>
        <w:t>и</w:t>
      </w:r>
      <w:r w:rsidR="00873E39">
        <w:rPr>
          <w:color w:val="000000"/>
        </w:rPr>
        <w:t xml:space="preserve"> в финансировании объектов </w:t>
      </w:r>
      <w:r w:rsidR="00EA660A">
        <w:rPr>
          <w:color w:val="000000"/>
        </w:rPr>
        <w:t>после заключения контрактов</w:t>
      </w:r>
      <w:r w:rsidR="005B2160">
        <w:rPr>
          <w:color w:val="000000"/>
        </w:rPr>
        <w:t>,</w:t>
      </w:r>
      <w:r w:rsidR="00EA660A">
        <w:rPr>
          <w:color w:val="000000"/>
        </w:rPr>
        <w:t xml:space="preserve"> </w:t>
      </w:r>
      <w:r w:rsidR="00873E39">
        <w:t xml:space="preserve"> Департаментом ЖКХ перераспределение суммы</w:t>
      </w:r>
      <w:r w:rsidR="00863715">
        <w:t xml:space="preserve">, изначально предусмотренной </w:t>
      </w:r>
      <w:r w:rsidR="00863715">
        <w:lastRenderedPageBreak/>
        <w:t>Программой на эти объекты</w:t>
      </w:r>
      <w:r w:rsidR="00332D17">
        <w:t>,</w:t>
      </w:r>
      <w:r w:rsidR="00863715">
        <w:t xml:space="preserve"> </w:t>
      </w:r>
      <w:r w:rsidR="00873E39">
        <w:t>не производилось</w:t>
      </w:r>
      <w:r w:rsidR="005B2160">
        <w:t>,</w:t>
      </w:r>
      <w:r w:rsidR="0063048E">
        <w:t xml:space="preserve"> и с муниципальными образованиями заключены </w:t>
      </w:r>
      <w:r w:rsidR="00863715">
        <w:t xml:space="preserve">Соглашения </w:t>
      </w:r>
      <w:r w:rsidR="00332D17">
        <w:t xml:space="preserve">на </w:t>
      </w:r>
      <w:r w:rsidR="00873E39">
        <w:t xml:space="preserve"> суммы, утвержденные Программой, но превышающие (в отдельных случаях в 2 раза) стоимость работ по контрактам. В результате излишние средства субсидий из областного и федерального бюджетов</w:t>
      </w:r>
      <w:r w:rsidR="00715201">
        <w:t xml:space="preserve">, </w:t>
      </w:r>
      <w:r w:rsidR="00715201" w:rsidRPr="004452FC">
        <w:t>направленные сверх потребности, установленной контрактами</w:t>
      </w:r>
      <w:r w:rsidR="00873E39">
        <w:t xml:space="preserve">, перечисленные в муниципальные образования в соответствии с соглашениями, продолжительное время не использовались и в конце финансового года возвращены в соответствующие бюджеты, что не отвечает </w:t>
      </w:r>
      <w:r w:rsidR="00873E39">
        <w:rPr>
          <w:color w:val="000000"/>
        </w:rPr>
        <w:t>требованию ст.34 Бюджетного кодекса РФ по эффективному использованию бюджетных средств</w:t>
      </w:r>
      <w:r w:rsidR="00873E39">
        <w:t>.</w:t>
      </w:r>
    </w:p>
    <w:p w:rsidR="007C4FAF" w:rsidRDefault="00715201" w:rsidP="007C4FAF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 Всего в </w:t>
      </w:r>
      <w:r w:rsidR="00093AF1" w:rsidRPr="004452FC">
        <w:t xml:space="preserve">конце </w:t>
      </w:r>
      <w:r>
        <w:t>2013 года</w:t>
      </w:r>
      <w:r w:rsidR="00093AF1" w:rsidRPr="004452FC">
        <w:t xml:space="preserve"> </w:t>
      </w:r>
      <w:r w:rsidR="00442074">
        <w:t>возвращен</w:t>
      </w:r>
      <w:r>
        <w:t>о</w:t>
      </w:r>
      <w:r w:rsidR="00442074">
        <w:t xml:space="preserve"> в соответствующие бюджеты  </w:t>
      </w:r>
      <w:r w:rsidR="00093AF1" w:rsidRPr="004452FC">
        <w:rPr>
          <w:lang w:eastAsia="en-US"/>
        </w:rPr>
        <w:t xml:space="preserve">в общей сумме </w:t>
      </w:r>
      <w:r w:rsidR="00093AF1" w:rsidRPr="004452FC">
        <w:t>127 138,2 тыс. руб.</w:t>
      </w:r>
      <w:r w:rsidR="005B2160">
        <w:t xml:space="preserve"> </w:t>
      </w:r>
      <w:r w:rsidR="007C4FAF">
        <w:t xml:space="preserve">(60 286,9 тыс. руб. – в федеральный бюджет, 66 851,3 тыс. руб. – </w:t>
      </w:r>
      <w:r w:rsidR="005B2160">
        <w:t xml:space="preserve">в </w:t>
      </w:r>
      <w:r w:rsidR="007C4FAF">
        <w:t xml:space="preserve">областной бюджет), </w:t>
      </w:r>
      <w:r w:rsidR="00442074">
        <w:t>в том числе</w:t>
      </w:r>
      <w:r w:rsidR="00093AF1" w:rsidRPr="004452FC">
        <w:t>:</w:t>
      </w:r>
    </w:p>
    <w:p w:rsidR="007C4FAF" w:rsidRDefault="007C4FAF" w:rsidP="007C4FA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093AF1" w:rsidRPr="004452FC">
        <w:t xml:space="preserve">101 120,6 тыс. руб. </w:t>
      </w:r>
      <w:r>
        <w:t>-</w:t>
      </w:r>
      <w:r w:rsidR="00442074">
        <w:t xml:space="preserve"> </w:t>
      </w:r>
      <w:r w:rsidR="00093AF1" w:rsidRPr="004452FC">
        <w:t>неосвоенные</w:t>
      </w:r>
      <w:r w:rsidR="005937D1">
        <w:t xml:space="preserve"> средства</w:t>
      </w:r>
      <w:r w:rsidR="00093AF1" w:rsidRPr="004452FC">
        <w:t>;</w:t>
      </w:r>
    </w:p>
    <w:p w:rsidR="00093AF1" w:rsidRPr="007C4FAF" w:rsidRDefault="007C4FAF" w:rsidP="007C4FA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A125AA">
        <w:t>26 017,6 тыс. руб.</w:t>
      </w:r>
      <w:r w:rsidR="005B2160">
        <w:t xml:space="preserve"> </w:t>
      </w:r>
      <w:r w:rsidR="00A125AA">
        <w:t xml:space="preserve">- </w:t>
      </w:r>
      <w:r w:rsidR="005937D1">
        <w:t xml:space="preserve">средства, </w:t>
      </w:r>
      <w:r w:rsidR="00A125AA">
        <w:t>направленные сверх потребности</w:t>
      </w:r>
      <w:r w:rsidR="00093AF1" w:rsidRPr="004452FC">
        <w:t>.</w:t>
      </w:r>
    </w:p>
    <w:p w:rsidR="005B2160" w:rsidRDefault="005B2160" w:rsidP="003779C9">
      <w:pPr>
        <w:ind w:firstLine="540"/>
        <w:jc w:val="both"/>
        <w:rPr>
          <w:color w:val="000000"/>
        </w:rPr>
      </w:pPr>
    </w:p>
    <w:p w:rsidR="003779C9" w:rsidRDefault="003779C9" w:rsidP="003779C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рамках контрольного мероприятия в </w:t>
      </w:r>
      <w:r w:rsidR="00944791">
        <w:rPr>
          <w:color w:val="000000"/>
        </w:rPr>
        <w:t xml:space="preserve">2 </w:t>
      </w:r>
      <w:r>
        <w:rPr>
          <w:color w:val="000000"/>
        </w:rPr>
        <w:t>муниципальных образованиях</w:t>
      </w:r>
      <w:r w:rsidR="00944791">
        <w:rPr>
          <w:color w:val="000000"/>
        </w:rPr>
        <w:t xml:space="preserve"> (Асиновский и Зырянский районы)</w:t>
      </w:r>
      <w:r>
        <w:rPr>
          <w:color w:val="000000"/>
        </w:rPr>
        <w:t xml:space="preserve"> произведены детальные проверки реализации 3</w:t>
      </w:r>
      <w:r w:rsidR="005B2160">
        <w:rPr>
          <w:color w:val="000000"/>
        </w:rPr>
        <w:t>-х</w:t>
      </w:r>
      <w:r>
        <w:rPr>
          <w:color w:val="000000"/>
        </w:rPr>
        <w:t xml:space="preserve"> мероприятий Программы</w:t>
      </w:r>
      <w:r w:rsidR="0022106C">
        <w:rPr>
          <w:color w:val="000000"/>
        </w:rPr>
        <w:t>,</w:t>
      </w:r>
      <w:r w:rsidR="00A125AA" w:rsidRPr="00A125AA">
        <w:t xml:space="preserve"> </w:t>
      </w:r>
      <w:r w:rsidRPr="00A125AA">
        <w:rPr>
          <w:color w:val="000000"/>
        </w:rPr>
        <w:t>в результате которых установлено следующее.</w:t>
      </w:r>
      <w:r>
        <w:rPr>
          <w:color w:val="000000"/>
        </w:rPr>
        <w:t xml:space="preserve"> </w:t>
      </w:r>
    </w:p>
    <w:p w:rsidR="00C40DBA" w:rsidRDefault="00C40DBA" w:rsidP="00A125AA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A125AA">
        <w:t xml:space="preserve">Общий объем финансирования </w:t>
      </w:r>
      <w:r w:rsidR="00577927">
        <w:t>3</w:t>
      </w:r>
      <w:r>
        <w:t xml:space="preserve"> </w:t>
      </w:r>
      <w:r w:rsidR="00A125AA">
        <w:t>объектов за счет бюджет</w:t>
      </w:r>
      <w:r w:rsidR="0084213A">
        <w:t>ов всех уровней</w:t>
      </w:r>
      <w:r w:rsidR="00C66F7C">
        <w:t xml:space="preserve"> в общей сумме </w:t>
      </w:r>
      <w:r w:rsidR="00577927">
        <w:t xml:space="preserve">79 291,5 </w:t>
      </w:r>
      <w:r w:rsidR="00C66F7C">
        <w:t>тыс.</w:t>
      </w:r>
      <w:r w:rsidR="00577927">
        <w:t xml:space="preserve"> </w:t>
      </w:r>
      <w:r w:rsidR="00C66F7C">
        <w:t>руб.</w:t>
      </w:r>
      <w:r w:rsidR="00A125AA">
        <w:t>, предусмотренный заключенными Департаментом ЖКХ с Администраци</w:t>
      </w:r>
      <w:r w:rsidR="00944791">
        <w:t>ями</w:t>
      </w:r>
      <w:r w:rsidR="00A125AA">
        <w:t xml:space="preserve"> Асиновского </w:t>
      </w:r>
      <w:r w:rsidR="00944791">
        <w:t xml:space="preserve">и Зырянского </w:t>
      </w:r>
      <w:r w:rsidR="00A125AA">
        <w:t>район</w:t>
      </w:r>
      <w:r w:rsidR="00944791">
        <w:t>ов</w:t>
      </w:r>
      <w:r w:rsidR="00A125AA">
        <w:t xml:space="preserve"> </w:t>
      </w:r>
      <w:r w:rsidR="005937D1">
        <w:t>с</w:t>
      </w:r>
      <w:r w:rsidR="00A125AA">
        <w:t>оглашениями на предоставление субсидий, превышал потребность в финансировании объект</w:t>
      </w:r>
      <w:r>
        <w:t>ов</w:t>
      </w:r>
      <w:r w:rsidR="00A125AA">
        <w:t>, определенную заключенным до того контрактом</w:t>
      </w:r>
      <w:r w:rsidR="00577927">
        <w:t xml:space="preserve"> на общую сумму 60 866,9, в том числе</w:t>
      </w:r>
      <w:r>
        <w:t>:</w:t>
      </w:r>
    </w:p>
    <w:p w:rsidR="00A125AA" w:rsidRDefault="00C40DBA" w:rsidP="00A125A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40DBA">
        <w:t>по объекту</w:t>
      </w:r>
      <w:r w:rsidR="00A125AA" w:rsidRPr="00C40DBA">
        <w:t xml:space="preserve"> </w:t>
      </w:r>
      <w:r w:rsidRPr="00C40DBA">
        <w:rPr>
          <w:color w:val="000000"/>
        </w:rPr>
        <w:t>«</w:t>
      </w:r>
      <w:r w:rsidRPr="00C40DBA">
        <w:t>Водопровод для микрорайона «Западная площадка» и «Южная площадка» в г. Асино Томской области»</w:t>
      </w:r>
      <w:r w:rsidR="00577927" w:rsidRPr="00577927">
        <w:t xml:space="preserve"> </w:t>
      </w:r>
      <w:r w:rsidR="00944791">
        <w:t xml:space="preserve">объем финансирования </w:t>
      </w:r>
      <w:r w:rsidR="00577927">
        <w:t>завышен в 1,7 раз</w:t>
      </w:r>
      <w:r w:rsidR="005B2160">
        <w:t>а</w:t>
      </w:r>
      <w:r w:rsidR="00944791">
        <w:t xml:space="preserve"> по отношению к контракту</w:t>
      </w:r>
      <w:r>
        <w:t>;</w:t>
      </w:r>
    </w:p>
    <w:p w:rsidR="00577927" w:rsidRDefault="00C40DBA" w:rsidP="007B38EA">
      <w:pPr>
        <w:autoSpaceDE w:val="0"/>
        <w:autoSpaceDN w:val="0"/>
        <w:adjustRightInd w:val="0"/>
        <w:ind w:firstLine="709"/>
        <w:jc w:val="both"/>
      </w:pPr>
      <w:r>
        <w:t xml:space="preserve">- по </w:t>
      </w:r>
      <w:r w:rsidRPr="00C40DBA">
        <w:t>объекту</w:t>
      </w:r>
      <w:r>
        <w:t xml:space="preserve"> </w:t>
      </w:r>
      <w:r w:rsidRPr="00C40DBA">
        <w:rPr>
          <w:color w:val="000000"/>
        </w:rPr>
        <w:t>«Н</w:t>
      </w:r>
      <w:r w:rsidRPr="00C40DBA">
        <w:t>аружные сети холодного водоснабжения жилых домов и объектов жилищно-коммунального хозяйства микрорайона «ПМК-16» в г. Асино Томской области»</w:t>
      </w:r>
      <w:r w:rsidR="00577927" w:rsidRPr="00577927">
        <w:t xml:space="preserve"> </w:t>
      </w:r>
      <w:r w:rsidR="00944791">
        <w:t xml:space="preserve">- </w:t>
      </w:r>
      <w:r w:rsidR="00577927">
        <w:t>в 2 раза;</w:t>
      </w:r>
    </w:p>
    <w:p w:rsidR="00577927" w:rsidRPr="00577927" w:rsidRDefault="00577927" w:rsidP="007B38EA">
      <w:pPr>
        <w:autoSpaceDE w:val="0"/>
        <w:autoSpaceDN w:val="0"/>
        <w:adjustRightInd w:val="0"/>
        <w:ind w:firstLine="709"/>
        <w:jc w:val="both"/>
      </w:pPr>
      <w:r w:rsidRPr="00577927">
        <w:rPr>
          <w:color w:val="000000"/>
        </w:rPr>
        <w:t>- по объекту «С</w:t>
      </w:r>
      <w:r w:rsidRPr="00577927">
        <w:t>танция водоподготовки производительностью 2 000 куб. м/сутки в с. Зырянское Томской области»</w:t>
      </w:r>
      <w:r>
        <w:t xml:space="preserve"> - в 1,2 раза.</w:t>
      </w:r>
    </w:p>
    <w:p w:rsidR="00E12327" w:rsidRDefault="00C66F7C" w:rsidP="00E12327">
      <w:pPr>
        <w:autoSpaceDE w:val="0"/>
        <w:autoSpaceDN w:val="0"/>
        <w:adjustRightInd w:val="0"/>
        <w:ind w:firstLine="709"/>
        <w:jc w:val="both"/>
      </w:pPr>
      <w:r>
        <w:t>В результате излишние средства</w:t>
      </w:r>
      <w:r w:rsidR="0022106C">
        <w:t xml:space="preserve"> в общей сумме 14 702 тыс. руб.</w:t>
      </w:r>
      <w:r>
        <w:t xml:space="preserve">, продолжительное время находящиеся на счетах </w:t>
      </w:r>
      <w:r w:rsidR="005B2160">
        <w:t>получателей,</w:t>
      </w:r>
      <w:r>
        <w:t xml:space="preserve"> в конце финансового года возвращены в соответствующие бюджеты</w:t>
      </w:r>
      <w:r w:rsidR="00754F12">
        <w:t>.</w:t>
      </w:r>
    </w:p>
    <w:p w:rsidR="00A125AA" w:rsidRPr="007B38EA" w:rsidRDefault="00E12327" w:rsidP="00E12327">
      <w:pPr>
        <w:autoSpaceDE w:val="0"/>
        <w:autoSpaceDN w:val="0"/>
        <w:adjustRightInd w:val="0"/>
        <w:ind w:firstLine="709"/>
        <w:jc w:val="both"/>
      </w:pPr>
      <w:r>
        <w:t xml:space="preserve">2. Планирование расходов </w:t>
      </w:r>
      <w:r w:rsidR="0084213A">
        <w:t>по</w:t>
      </w:r>
      <w:r w:rsidR="0022106C">
        <w:t xml:space="preserve"> Программ</w:t>
      </w:r>
      <w:r w:rsidR="0084213A">
        <w:t>е</w:t>
      </w:r>
      <w:r w:rsidR="0022106C">
        <w:t xml:space="preserve"> н</w:t>
      </w:r>
      <w:r>
        <w:t xml:space="preserve">а строительство </w:t>
      </w:r>
      <w:r w:rsidR="0022106C">
        <w:t>2</w:t>
      </w:r>
      <w:r>
        <w:t xml:space="preserve"> объектов (</w:t>
      </w:r>
      <w:r w:rsidRPr="00C40DBA">
        <w:rPr>
          <w:color w:val="000000"/>
        </w:rPr>
        <w:t>«Н</w:t>
      </w:r>
      <w:r w:rsidRPr="00C40DBA">
        <w:t>аружные сети холодного водоснабжения жилых домов и объектов жилищно-коммунального хозяйства микрорайона «ПМК-16» в г. Асино Томской области»</w:t>
      </w:r>
      <w:r>
        <w:t xml:space="preserve"> </w:t>
      </w:r>
      <w:r w:rsidRPr="00C40DBA">
        <w:rPr>
          <w:color w:val="000000"/>
        </w:rPr>
        <w:t>«</w:t>
      </w:r>
      <w:r w:rsidRPr="00C40DBA">
        <w:t>Водопровод для микрорайона «Западная площадка» и «Южная площадка» в г. Асино Томской области»</w:t>
      </w:r>
      <w:r>
        <w:t>), а также расчет начальной цены контрактов</w:t>
      </w:r>
      <w:r w:rsidR="0084213A">
        <w:t xml:space="preserve"> на строительство указанных объектов</w:t>
      </w:r>
      <w:r>
        <w:t>, размещенных на открытых аукционах, произведен</w:t>
      </w:r>
      <w:r w:rsidR="0084213A">
        <w:t>ы</w:t>
      </w:r>
      <w:r>
        <w:t xml:space="preserve"> без соблюдения порядка, установленного письмом Департамента архитектуры, строительства и дорожного комплекса Томской области от 16.11.2012 № 56-2634.  В связи с этим </w:t>
      </w:r>
      <w:r w:rsidR="005B2160">
        <w:t xml:space="preserve">в </w:t>
      </w:r>
      <w:r w:rsidR="00C66F7C">
        <w:t>с</w:t>
      </w:r>
      <w:r w:rsidR="00C40DBA">
        <w:t>тоимост</w:t>
      </w:r>
      <w:r w:rsidR="005B2160">
        <w:t>и</w:t>
      </w:r>
      <w:r w:rsidR="00C40DBA">
        <w:t xml:space="preserve"> контракта на</w:t>
      </w:r>
      <w:r w:rsidR="007B38EA">
        <w:t xml:space="preserve"> строительство </w:t>
      </w:r>
      <w:r w:rsidR="007B38EA" w:rsidRPr="00C40DBA">
        <w:t>объект</w:t>
      </w:r>
      <w:r w:rsidR="007B38EA">
        <w:t>а</w:t>
      </w:r>
      <w:r w:rsidR="007B38EA" w:rsidRPr="00C40DBA">
        <w:t xml:space="preserve"> </w:t>
      </w:r>
      <w:r w:rsidR="007B38EA" w:rsidRPr="00C40DBA">
        <w:rPr>
          <w:color w:val="000000"/>
        </w:rPr>
        <w:t>«</w:t>
      </w:r>
      <w:r w:rsidR="007B38EA" w:rsidRPr="00C40DBA">
        <w:t>Водопровод для микрорайона «Западная площадка» и «Южная площадка» в г. Асино Томской области»</w:t>
      </w:r>
      <w:r w:rsidR="00C40DBA">
        <w:t xml:space="preserve"> не учтены расходы, позволяющие  </w:t>
      </w:r>
      <w:r w:rsidR="007B38EA">
        <w:t>реализовать проект в полном объеме</w:t>
      </w:r>
      <w:r w:rsidR="00C40DBA">
        <w:t xml:space="preserve"> (с учетом монтажа двух пожарных резервуаров, предусмотренных проектом в соответствии с требованиями СНиП)</w:t>
      </w:r>
      <w:r w:rsidR="00C66F7C">
        <w:t>.</w:t>
      </w:r>
      <w:r w:rsidR="00C40DBA">
        <w:t xml:space="preserve"> </w:t>
      </w:r>
    </w:p>
    <w:p w:rsidR="00C66F7C" w:rsidRDefault="00C66F7C" w:rsidP="00C66F7C">
      <w:pPr>
        <w:shd w:val="clear" w:color="auto" w:fill="FFFFFF"/>
        <w:ind w:right="14" w:firstLine="708"/>
        <w:jc w:val="both"/>
      </w:pPr>
      <w:r>
        <w:t xml:space="preserve">3. МАУ «Асиновское имущественное казначейство», выступающее заказчиком по объекту </w:t>
      </w:r>
      <w:r w:rsidRPr="00C40DBA">
        <w:rPr>
          <w:color w:val="000000"/>
        </w:rPr>
        <w:t>«</w:t>
      </w:r>
      <w:r w:rsidRPr="00C40DBA">
        <w:t>Водопровод для микрорайона «Западная площадка» и «Южная площадка» в г. Асино Томской области»</w:t>
      </w:r>
      <w:r>
        <w:t>, допущено неправомерное использование средств областного бюджета в сумме 199 тыс. руб. на расчеты с подрядчиком за дополнительные объемы  работ, которые не обоснованы проект</w:t>
      </w:r>
      <w:r w:rsidR="0022106C">
        <w:t>ом</w:t>
      </w:r>
      <w:r>
        <w:t>. Кроме того, в нарушение ст. 52 Градостроительного кодекса  РФ сеть водопровода проложена с отступлением от проекта.</w:t>
      </w:r>
    </w:p>
    <w:p w:rsidR="00E12327" w:rsidRDefault="00C66F7C" w:rsidP="00E12327">
      <w:pPr>
        <w:ind w:firstLine="540"/>
        <w:jc w:val="both"/>
        <w:rPr>
          <w:color w:val="000000"/>
        </w:rPr>
      </w:pPr>
      <w:r>
        <w:tab/>
        <w:t>Несмотря на отступлени</w:t>
      </w:r>
      <w:r w:rsidR="0022106C">
        <w:t>е от проекта, а также неполной его реализацией</w:t>
      </w:r>
      <w:r>
        <w:t xml:space="preserve"> (без двух пожарных резервуаров)  Главной инспекцией государственного строительного надзора Томской области выдано Заключение от 18.12.2013 «О соответствии объекта капитального </w:t>
      </w:r>
      <w:r>
        <w:lastRenderedPageBreak/>
        <w:t>строительства требованиям технических регламентов (норм и правил), иных нормативных правовых актов и проектной документации»</w:t>
      </w:r>
      <w:r w:rsidR="00E12327">
        <w:rPr>
          <w:color w:val="000000"/>
        </w:rPr>
        <w:t>.</w:t>
      </w:r>
    </w:p>
    <w:p w:rsidR="00E12327" w:rsidRPr="0015060A" w:rsidRDefault="00E12327" w:rsidP="0015060A">
      <w:pPr>
        <w:ind w:firstLine="540"/>
        <w:jc w:val="both"/>
      </w:pPr>
      <w:r>
        <w:rPr>
          <w:color w:val="000000"/>
        </w:rPr>
        <w:t xml:space="preserve">4. </w:t>
      </w:r>
      <w:r>
        <w:t>В нарушение</w:t>
      </w:r>
      <w:r w:rsidR="00224376">
        <w:t xml:space="preserve"> п.2 ст.72, ст.162, п.3 ст.219 </w:t>
      </w:r>
      <w:r>
        <w:t>Бюджетного кодекса РФ  Администраци</w:t>
      </w:r>
      <w:r w:rsidR="00F83183">
        <w:t>ями</w:t>
      </w:r>
      <w:r>
        <w:t xml:space="preserve"> Зырянского</w:t>
      </w:r>
      <w:r w:rsidR="00F83183">
        <w:t xml:space="preserve"> района </w:t>
      </w:r>
      <w:r>
        <w:t xml:space="preserve">и Асиновского городского поселения заключены муниципальные контракты </w:t>
      </w:r>
      <w:r w:rsidR="0015060A">
        <w:t xml:space="preserve">на строительство </w:t>
      </w:r>
      <w:r w:rsidR="00F83183">
        <w:t>2</w:t>
      </w:r>
      <w:r w:rsidR="00DD08E3">
        <w:t>-х</w:t>
      </w:r>
      <w:r w:rsidR="00F83183">
        <w:t xml:space="preserve"> </w:t>
      </w:r>
      <w:r w:rsidR="0015060A">
        <w:t xml:space="preserve">объектов </w:t>
      </w:r>
      <w:r w:rsidR="00F83183">
        <w:t>(</w:t>
      </w:r>
      <w:r w:rsidR="0015060A" w:rsidRPr="0015060A">
        <w:t>«</w:t>
      </w:r>
      <w:r w:rsidR="0015060A" w:rsidRPr="0015060A">
        <w:rPr>
          <w:color w:val="000000"/>
        </w:rPr>
        <w:t>Н</w:t>
      </w:r>
      <w:r w:rsidR="0015060A" w:rsidRPr="0015060A">
        <w:t>аружные сети холодного водоснабжения жилых домов и объектов жилищно-коммунального хозяйства микрорайона «ПМК-16» в г. Асино Томской области»</w:t>
      </w:r>
      <w:r w:rsidR="00F83183">
        <w:t>,</w:t>
      </w:r>
      <w:r w:rsidR="0015060A" w:rsidRPr="0015060A">
        <w:rPr>
          <w:color w:val="000000"/>
        </w:rPr>
        <w:t xml:space="preserve"> «С</w:t>
      </w:r>
      <w:r w:rsidR="0015060A" w:rsidRPr="0015060A">
        <w:t>танция водоподготовки производительностью 2 000 куб. м/сутки в с. Зырянское Томской области»</w:t>
      </w:r>
      <w:r w:rsidR="00F83183">
        <w:t>)</w:t>
      </w:r>
      <w:r w:rsidR="0015060A">
        <w:t xml:space="preserve"> </w:t>
      </w:r>
      <w:r>
        <w:t>на сумм</w:t>
      </w:r>
      <w:r w:rsidR="0015060A">
        <w:t>ы</w:t>
      </w:r>
      <w:r>
        <w:t>, превышающ</w:t>
      </w:r>
      <w:r w:rsidR="0015060A">
        <w:t>ие</w:t>
      </w:r>
      <w:r>
        <w:t xml:space="preserve"> </w:t>
      </w:r>
      <w:r w:rsidR="00F83183">
        <w:t xml:space="preserve">лимиты </w:t>
      </w:r>
      <w:r w:rsidR="0015060A">
        <w:t xml:space="preserve">бюджетных обязательств </w:t>
      </w:r>
      <w:r>
        <w:t>за счет средств местного бюджета</w:t>
      </w:r>
      <w:r w:rsidR="005937D1">
        <w:t>, доведенных до них на момент заключения контрактов.</w:t>
      </w:r>
      <w:r>
        <w:t xml:space="preserve"> </w:t>
      </w:r>
    </w:p>
    <w:p w:rsidR="00A125AA" w:rsidRPr="00DE2858" w:rsidRDefault="0022106C" w:rsidP="003779C9">
      <w:pPr>
        <w:ind w:firstLine="540"/>
        <w:jc w:val="both"/>
        <w:rPr>
          <w:color w:val="000000"/>
        </w:rPr>
      </w:pPr>
      <w:r w:rsidRPr="00DE2858">
        <w:rPr>
          <w:color w:val="000000"/>
        </w:rPr>
        <w:t xml:space="preserve">5. По </w:t>
      </w:r>
      <w:r w:rsidR="00F06D89">
        <w:rPr>
          <w:color w:val="000000"/>
        </w:rPr>
        <w:t>2</w:t>
      </w:r>
      <w:r w:rsidRPr="00DE2858">
        <w:rPr>
          <w:color w:val="000000"/>
        </w:rPr>
        <w:t xml:space="preserve"> объектам </w:t>
      </w:r>
      <w:r w:rsidR="00F06D89">
        <w:rPr>
          <w:color w:val="000000"/>
        </w:rPr>
        <w:t>(</w:t>
      </w:r>
      <w:r w:rsidRPr="00DE2858">
        <w:rPr>
          <w:color w:val="000000"/>
        </w:rPr>
        <w:t>«Н</w:t>
      </w:r>
      <w:r w:rsidRPr="00DE2858">
        <w:t>аружные сети холодного водоснабжения жилых домов и объектов жилищно-коммунального хозяйства микрорайона «ПМК-16» в г. Асино Томской области»</w:t>
      </w:r>
      <w:r w:rsidR="00F06D89">
        <w:t>,</w:t>
      </w:r>
      <w:r w:rsidRPr="00DE2858">
        <w:rPr>
          <w:color w:val="000000"/>
        </w:rPr>
        <w:t xml:space="preserve"> «С</w:t>
      </w:r>
      <w:r w:rsidRPr="00DE2858">
        <w:t>танция водоподготовки производительностью 2 000 куб. м/сутки в с. Зырянское Томской области»</w:t>
      </w:r>
      <w:r w:rsidR="00F06D89">
        <w:t>)</w:t>
      </w:r>
      <w:r w:rsidRPr="00DE2858">
        <w:t xml:space="preserve"> сроки исполнения контрактов</w:t>
      </w:r>
      <w:r w:rsidR="00DE2858" w:rsidRPr="00DE2858">
        <w:t xml:space="preserve"> не </w:t>
      </w:r>
      <w:r w:rsidR="00FD7F82">
        <w:t>соблюдены</w:t>
      </w:r>
      <w:r w:rsidR="00DE2858" w:rsidRPr="00DE2858">
        <w:t xml:space="preserve"> без предъявления со стороны заказчиков неустойки, предусмотренной контрактами. </w:t>
      </w:r>
    </w:p>
    <w:p w:rsidR="00F06D89" w:rsidRDefault="0066314D" w:rsidP="0066314D">
      <w:pPr>
        <w:tabs>
          <w:tab w:val="left" w:pos="567"/>
        </w:tabs>
        <w:jc w:val="both"/>
      </w:pPr>
      <w:r>
        <w:tab/>
      </w:r>
      <w:r w:rsidR="005937D1">
        <w:t xml:space="preserve">6. </w:t>
      </w:r>
      <w:r>
        <w:t xml:space="preserve">Объект «Станция водоподготовки в с. Зырянское», нормативная продолжительность </w:t>
      </w:r>
      <w:r w:rsidR="00DD08E3">
        <w:t xml:space="preserve">строительства </w:t>
      </w:r>
      <w:r>
        <w:t xml:space="preserve">которого составляет </w:t>
      </w:r>
      <w:r w:rsidR="00FD7F82">
        <w:t xml:space="preserve">4 месяца, строится с 2011 года </w:t>
      </w:r>
      <w:r>
        <w:t xml:space="preserve"> </w:t>
      </w:r>
      <w:r w:rsidR="00F06D89">
        <w:t xml:space="preserve">в связи с низким качеством проекта </w:t>
      </w:r>
      <w:r>
        <w:t xml:space="preserve">остается незавершенным, несмотря на достаточность объема </w:t>
      </w:r>
      <w:r w:rsidR="00F06D89">
        <w:t>финансирования.</w:t>
      </w:r>
    </w:p>
    <w:p w:rsidR="0066314D" w:rsidRDefault="0066314D" w:rsidP="0066314D">
      <w:pPr>
        <w:tabs>
          <w:tab w:val="left" w:pos="567"/>
        </w:tabs>
        <w:jc w:val="both"/>
      </w:pPr>
    </w:p>
    <w:p w:rsidR="0066314D" w:rsidRDefault="0066314D" w:rsidP="0066314D">
      <w:pPr>
        <w:jc w:val="both"/>
        <w:rPr>
          <w:b/>
        </w:rPr>
      </w:pPr>
      <w:r>
        <w:rPr>
          <w:b/>
        </w:rPr>
        <w:t xml:space="preserve">4. Итоги реализации Программы за период 2012-2013 годов </w:t>
      </w:r>
    </w:p>
    <w:p w:rsidR="0066314D" w:rsidRDefault="0066314D" w:rsidP="0066314D">
      <w:pPr>
        <w:ind w:firstLine="708"/>
        <w:jc w:val="both"/>
      </w:pPr>
      <w:r>
        <w:t>В проверяемый период 2012-2013 годов Программой предусмотрены расходы в общей сумме 1 389 27</w:t>
      </w:r>
      <w:r w:rsidR="00DE2858">
        <w:t>2</w:t>
      </w:r>
      <w:r>
        <w:t xml:space="preserve"> тыс. руб., которые составили 17 % от общих расходов в сумме 8 142 704,</w:t>
      </w:r>
      <w:r w:rsidR="00DD08E3">
        <w:t>8</w:t>
      </w:r>
      <w:r>
        <w:t xml:space="preserve"> тыс. руб., запланированных Программой на весь срок реализации (2012-2017 годы).   </w:t>
      </w:r>
    </w:p>
    <w:p w:rsidR="0066314D" w:rsidRDefault="0066314D" w:rsidP="0066314D">
      <w:pPr>
        <w:jc w:val="both"/>
      </w:pPr>
      <w:r>
        <w:tab/>
        <w:t xml:space="preserve"> В период 2012-2013 годов мероприятия Программы исполнены в общей сумме            495 746 тыс. руб. (36 % от запланированного объема), в том числе за счет бюджетных источников 135 061 тыс. руб. (49 %).</w:t>
      </w:r>
    </w:p>
    <w:p w:rsidR="0066314D" w:rsidRDefault="003E0951" w:rsidP="0066314D">
      <w:pPr>
        <w:ind w:firstLine="709"/>
        <w:jc w:val="both"/>
      </w:pPr>
      <w:r>
        <w:t>Р</w:t>
      </w:r>
      <w:r w:rsidR="0066314D">
        <w:t xml:space="preserve">еализация мероприятий Программы, финансируемых исключительно из внебюджетных источников, подтверждается только информационными письмами инвестора (ООО «Томскводоканал»), что не позволяет проверить достоверность отчетных данных Департамента ЖКХ о реализации Программы в период 2012-2013 годов за счет внебюджетных источников в сумме 360 685 тыс. руб., составляющей 73 % от общего объема реализации Программы за указанный период. </w:t>
      </w:r>
    </w:p>
    <w:p w:rsidR="0066314D" w:rsidRDefault="0066314D" w:rsidP="0066314D">
      <w:pPr>
        <w:ind w:firstLine="709"/>
        <w:jc w:val="both"/>
      </w:pPr>
      <w:r>
        <w:t>Вместе с тем, задачи Программы по развитию государственно-частного партнерства в секторе водоснабжения коммунального хозяйства на основе концессионных соглашений, а также увеличение инвестиционной привлекательности организаций коммунального комплекса, осуществляющих водоснабжение и очистку сточных вод, в проверяемый период Департаментом ЖКХ не решены.</w:t>
      </w:r>
    </w:p>
    <w:p w:rsidR="0066314D" w:rsidRDefault="0066314D" w:rsidP="0066314D">
      <w:pPr>
        <w:ind w:firstLine="709"/>
        <w:jc w:val="both"/>
      </w:pPr>
      <w:r>
        <w:t>Сопоставление запланированных Программой расходов на период 2012-2013 годов с фактической реализацией в разрез</w:t>
      </w:r>
      <w:r w:rsidR="00DE2858">
        <w:t>е источников отражено в Таблице.</w:t>
      </w:r>
    </w:p>
    <w:p w:rsidR="0066314D" w:rsidRPr="003E0951" w:rsidRDefault="0066314D" w:rsidP="0066314D">
      <w:pPr>
        <w:ind w:left="8505" w:hanging="8505"/>
        <w:jc w:val="both"/>
        <w:rPr>
          <w:sz w:val="20"/>
          <w:szCs w:val="20"/>
        </w:rPr>
      </w:pPr>
      <w:r w:rsidRPr="003E0951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DE2858">
        <w:rPr>
          <w:sz w:val="20"/>
          <w:szCs w:val="20"/>
        </w:rPr>
        <w:t xml:space="preserve">                                                          </w:t>
      </w:r>
      <w:r w:rsidRPr="003E0951">
        <w:rPr>
          <w:sz w:val="20"/>
          <w:szCs w:val="20"/>
        </w:rPr>
        <w:t>(млн. руб.)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991"/>
        <w:gridCol w:w="992"/>
        <w:gridCol w:w="850"/>
        <w:gridCol w:w="992"/>
        <w:gridCol w:w="993"/>
        <w:gridCol w:w="850"/>
        <w:gridCol w:w="851"/>
        <w:gridCol w:w="850"/>
        <w:gridCol w:w="992"/>
      </w:tblGrid>
      <w:tr w:rsidR="0066314D" w:rsidRPr="003E0951" w:rsidTr="0038236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Предусмотрено Программой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Фактически реализовано</w:t>
            </w:r>
          </w:p>
        </w:tc>
      </w:tr>
      <w:tr w:rsidR="0066314D" w:rsidRPr="003E0951" w:rsidTr="0038236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</w:p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</w:p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</w:p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Всего</w:t>
            </w:r>
          </w:p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 том числе</w:t>
            </w:r>
          </w:p>
        </w:tc>
      </w:tr>
      <w:tr w:rsidR="0066314D" w:rsidRPr="003E0951" w:rsidTr="00382367">
        <w:trPr>
          <w:cantSplit/>
          <w:trHeight w:val="1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314D" w:rsidRPr="003E0951" w:rsidRDefault="0066314D" w:rsidP="00382367">
            <w:pPr>
              <w:ind w:left="113" w:right="113"/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314D" w:rsidRPr="003E0951" w:rsidRDefault="0066314D" w:rsidP="00382367">
            <w:pPr>
              <w:ind w:left="113" w:right="113"/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314D" w:rsidRPr="003E0951" w:rsidRDefault="0066314D" w:rsidP="00382367">
            <w:pPr>
              <w:ind w:left="113" w:right="113"/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внебюджетные источники</w:t>
            </w:r>
          </w:p>
        </w:tc>
      </w:tr>
      <w:tr w:rsidR="0066314D" w:rsidRPr="003E0951" w:rsidTr="00382367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306,593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29,420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23,612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5,807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247,754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288,847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26,261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21,077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5,165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236,344</w:t>
            </w:r>
          </w:p>
        </w:tc>
      </w:tr>
      <w:tr w:rsidR="0066314D" w:rsidRPr="003E0951" w:rsidTr="00382367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4D" w:rsidRPr="003E0951" w:rsidRDefault="0066314D" w:rsidP="00382367">
            <w:pPr>
              <w:jc w:val="both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1082,678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93,562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23,037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866,079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206,899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33,275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33,149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16,134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sz w:val="20"/>
                <w:szCs w:val="20"/>
              </w:rPr>
            </w:pPr>
            <w:r w:rsidRPr="003E0951">
              <w:rPr>
                <w:sz w:val="20"/>
                <w:szCs w:val="20"/>
              </w:rPr>
              <w:t>124,341</w:t>
            </w:r>
          </w:p>
        </w:tc>
      </w:tr>
      <w:tr w:rsidR="0066314D" w:rsidRPr="003E0951" w:rsidTr="003823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4D" w:rsidRPr="003E0951" w:rsidRDefault="0066314D" w:rsidP="00C4526F">
            <w:pPr>
              <w:jc w:val="both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Итого 2012-2013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1389,271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122,982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123,612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28,844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1113,833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495,746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59,536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54,226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21,299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4D" w:rsidRPr="003E0951" w:rsidRDefault="0066314D" w:rsidP="00382367">
            <w:pPr>
              <w:jc w:val="center"/>
              <w:rPr>
                <w:b/>
                <w:sz w:val="20"/>
                <w:szCs w:val="20"/>
              </w:rPr>
            </w:pPr>
            <w:r w:rsidRPr="003E0951">
              <w:rPr>
                <w:b/>
                <w:sz w:val="20"/>
                <w:szCs w:val="20"/>
              </w:rPr>
              <w:t>360,685</w:t>
            </w:r>
          </w:p>
        </w:tc>
      </w:tr>
    </w:tbl>
    <w:p w:rsidR="0066314D" w:rsidRDefault="0066314D" w:rsidP="0066314D">
      <w:pPr>
        <w:ind w:firstLine="540"/>
        <w:jc w:val="both"/>
      </w:pPr>
      <w:r>
        <w:t xml:space="preserve"> В период 2012-2013 годов за счет бюджетных источников Программой предусмотрены расходы в общей сумме 275 438 тыс. руб. на строительство (реконструкцию) 14 объектов, из которых 12  </w:t>
      </w:r>
      <w:r w:rsidR="00DD08E3">
        <w:t xml:space="preserve">было </w:t>
      </w:r>
      <w:r>
        <w:t xml:space="preserve">запланировано к завершению в проверяемый период. </w:t>
      </w:r>
    </w:p>
    <w:p w:rsidR="0066314D" w:rsidRDefault="0066314D" w:rsidP="00037BAA">
      <w:pPr>
        <w:ind w:firstLine="540"/>
        <w:jc w:val="both"/>
      </w:pPr>
      <w:r>
        <w:lastRenderedPageBreak/>
        <w:t>Однако, как установлено проверкой, только 10 объектов сдано в эксплуатацию, на 3</w:t>
      </w:r>
      <w:r w:rsidR="00DD08E3">
        <w:t>-х</w:t>
      </w:r>
      <w:r>
        <w:t xml:space="preserve"> объектах освоение не осуществлялось, на одном объекте, несмотря на достаточность выделенных средств, срок завершения работ </w:t>
      </w:r>
      <w:r w:rsidR="004378FE">
        <w:t xml:space="preserve">не </w:t>
      </w:r>
      <w:r w:rsidR="00FD7F82">
        <w:t>соблюден</w:t>
      </w:r>
      <w:r w:rsidR="004378FE">
        <w:t>.</w:t>
      </w:r>
    </w:p>
    <w:p w:rsidR="0066314D" w:rsidRDefault="0066314D" w:rsidP="0066314D">
      <w:pPr>
        <w:ind w:firstLine="540"/>
        <w:jc w:val="both"/>
      </w:pPr>
      <w:r>
        <w:t xml:space="preserve">Указанные факты свидетельствуют о недостаточной подготовке и организации работ по строительству объектов, запланированных Программой на период 2012-2013 годов. Основными причинами неисполнения мероприятий являются включение в Программу объектов, на которые должным образом не подготовлена проектная документация, а также низкое качество подготовки и проверки проектной документации. </w:t>
      </w:r>
    </w:p>
    <w:p w:rsidR="0066314D" w:rsidRDefault="00851E0B" w:rsidP="00CA2180">
      <w:pPr>
        <w:ind w:firstLine="540"/>
        <w:jc w:val="both"/>
      </w:pPr>
      <w:r>
        <w:rPr>
          <w:color w:val="000000"/>
        </w:rPr>
        <w:t xml:space="preserve"> О</w:t>
      </w:r>
      <w:r w:rsidR="0066314D">
        <w:rPr>
          <w:color w:val="000000"/>
        </w:rPr>
        <w:t xml:space="preserve">дним из основных мероприятий </w:t>
      </w:r>
      <w:r>
        <w:rPr>
          <w:color w:val="000000"/>
        </w:rPr>
        <w:t xml:space="preserve">Программы </w:t>
      </w:r>
      <w:r w:rsidR="0066314D">
        <w:rPr>
          <w:color w:val="000000"/>
        </w:rPr>
        <w:t>является «С</w:t>
      </w:r>
      <w:r w:rsidR="0066314D">
        <w:t>троительство и реконструкция станций водоподготовки»,</w:t>
      </w:r>
      <w:r w:rsidR="003E0951">
        <w:t xml:space="preserve"> </w:t>
      </w:r>
      <w:r w:rsidR="002459BB">
        <w:t>в рамках которого Программой запланировано 60 станций общей производительностью 215 000 куб.м/сутки. В</w:t>
      </w:r>
      <w:r w:rsidR="0066314D">
        <w:t xml:space="preserve"> период 2012-2013 годов финансировалось 7 </w:t>
      </w:r>
      <w:r w:rsidR="002459BB">
        <w:t xml:space="preserve">станций </w:t>
      </w:r>
      <w:r w:rsidR="00E00F80">
        <w:t>водоснабжения (водоподготовки)</w:t>
      </w:r>
      <w:r w:rsidR="0066314D">
        <w:t>, из которых</w:t>
      </w:r>
      <w:r w:rsidR="00E00F80">
        <w:t xml:space="preserve"> 2 </w:t>
      </w:r>
      <w:r w:rsidR="0066314D">
        <w:t xml:space="preserve">остались незавершенными. Из пяти сданных в эксплуатацию станций водоподготовки (обезжелезивания, водоснабжения) общей производительностью 1252 куб. м/сутки (0,6 % от производительности, запланированной Программой на весь период) </w:t>
      </w:r>
      <w:r w:rsidR="00E00F80">
        <w:t xml:space="preserve">питьевая вода после очистки </w:t>
      </w:r>
      <w:r w:rsidR="0066314D">
        <w:t xml:space="preserve">на трех станциях не соответствует установленным санитарно-гигиеническим требованиям. </w:t>
      </w:r>
    </w:p>
    <w:p w:rsidR="0066314D" w:rsidRDefault="0066314D" w:rsidP="00DE2858">
      <w:pPr>
        <w:ind w:firstLine="540"/>
        <w:jc w:val="both"/>
      </w:pPr>
      <w:r>
        <w:t>Также низкий уровень реализации установлен и по остальным основным мероприятиям Программы. Так, за период 2012-2013 годов в рамках мероприятия «Строительство и реконструкция водопроводных сетей»</w:t>
      </w:r>
      <w:r w:rsidR="00DE2858" w:rsidRPr="00DE2858">
        <w:t xml:space="preserve"> </w:t>
      </w:r>
      <w:r w:rsidR="00DE2858">
        <w:t xml:space="preserve">проложено 19,336 км водопроводных сетей (7 % от запланированного объема). </w:t>
      </w:r>
      <w:r>
        <w:t xml:space="preserve">Из 19 объектов очистных сооружений производительностью 233 000 куб.м/сутки, запланированных Программой в рамках реализации мероприятия «Строительство и реконструкция очистных сооружений», в проверяемый период построен один объект производительностью 80 куб.м/сутки (0,03 % от запланированного объема). В рамках мероприятия «Строительство и реконструкция канализационных сетей» проложено 5,928 км канализационных сетей (5 % от запланированного объема). </w:t>
      </w:r>
    </w:p>
    <w:p w:rsidR="0066314D" w:rsidRDefault="0066314D" w:rsidP="0066314D">
      <w:pPr>
        <w:ind w:firstLine="540"/>
        <w:jc w:val="both"/>
      </w:pPr>
      <w:r>
        <w:t xml:space="preserve"> Таким образом, за период 2012-2013 годов объем реализации Программы (495 746 тыс. руб.) составил только 6 % к общему объему, запланированному Программой. Соответственно на крайне низком уровне реализованы планируемые показатели мощности по основным мероприятиям Программы, которые существенно не повлияли на показатели и индикаторы, установленные Программой. При этом целевые показатели и индикаторы Программы требуют пересмотра, так как они недостоверно отражены как при планировании Программы, так и в отчетных данных Департамента ЖКХ. </w:t>
      </w:r>
    </w:p>
    <w:p w:rsidR="001400C8" w:rsidRDefault="001400C8" w:rsidP="007A29F5">
      <w:pPr>
        <w:tabs>
          <w:tab w:val="num" w:pos="0"/>
          <w:tab w:val="left" w:pos="540"/>
        </w:tabs>
        <w:ind w:firstLine="540"/>
        <w:jc w:val="both"/>
      </w:pPr>
    </w:p>
    <w:p w:rsidR="00866769" w:rsidRDefault="00866769" w:rsidP="00866769">
      <w:pPr>
        <w:rPr>
          <w:b/>
        </w:rPr>
      </w:pPr>
      <w:r>
        <w:rPr>
          <w:b/>
        </w:rPr>
        <w:t>Дополнительные сведения:</w:t>
      </w:r>
    </w:p>
    <w:p w:rsidR="00866769" w:rsidRDefault="00866769" w:rsidP="00866769">
      <w:pPr>
        <w:jc w:val="both"/>
      </w:pPr>
      <w:r>
        <w:rPr>
          <w:b/>
        </w:rPr>
        <w:tab/>
      </w:r>
      <w:r>
        <w:t>Акт</w:t>
      </w:r>
      <w:r w:rsidR="00CF2A16">
        <w:t xml:space="preserve">ы </w:t>
      </w:r>
      <w:r>
        <w:t>проверки, направленны</w:t>
      </w:r>
      <w:r w:rsidR="00CF2A16">
        <w:t>е в</w:t>
      </w:r>
      <w:r w:rsidR="00CF2A16" w:rsidRPr="00895B5C">
        <w:t xml:space="preserve"> </w:t>
      </w:r>
      <w:r w:rsidR="006225CD">
        <w:rPr>
          <w:bCs/>
        </w:rPr>
        <w:t xml:space="preserve">Департамент ЖКХ и государственного жилищного надзора Томской области, </w:t>
      </w:r>
      <w:r w:rsidR="006225CD">
        <w:t>Муниципальное казенное учреждение «Управление финансов Администрации Асиновского района»;</w:t>
      </w:r>
      <w:r w:rsidR="006225CD" w:rsidRPr="008B57E5">
        <w:t xml:space="preserve"> </w:t>
      </w:r>
      <w:r w:rsidR="006225CD">
        <w:t>Администраци</w:t>
      </w:r>
      <w:r w:rsidR="00DD08E3">
        <w:t>ю</w:t>
      </w:r>
      <w:r w:rsidR="006225CD">
        <w:t xml:space="preserve"> Асиновского района Томской области;</w:t>
      </w:r>
      <w:r w:rsidR="006225CD" w:rsidRPr="00607EC0">
        <w:t xml:space="preserve"> </w:t>
      </w:r>
      <w:r w:rsidR="006225CD">
        <w:t>Администраци</w:t>
      </w:r>
      <w:r w:rsidR="00DD08E3">
        <w:t>ю</w:t>
      </w:r>
      <w:r w:rsidR="006225CD">
        <w:t xml:space="preserve"> Зырянского района Томской области,</w:t>
      </w:r>
      <w:r w:rsidR="006225CD" w:rsidRPr="00607EC0">
        <w:t xml:space="preserve"> </w:t>
      </w:r>
      <w:r w:rsidR="006225CD">
        <w:t>в рамках встречной проверки -Администраци</w:t>
      </w:r>
      <w:r w:rsidR="00DD08E3">
        <w:t>ю</w:t>
      </w:r>
      <w:r w:rsidR="006225CD">
        <w:t xml:space="preserve"> Асиновского городского поселения Томской области;</w:t>
      </w:r>
      <w:r w:rsidR="006225CD" w:rsidRPr="00083BBC">
        <w:t xml:space="preserve"> </w:t>
      </w:r>
      <w:r w:rsidR="006225CD">
        <w:t>Муниципальное автономное учреждение «Асиновское имущественное казначейство»</w:t>
      </w:r>
      <w:r w:rsidR="00351A9A">
        <w:t>,</w:t>
      </w:r>
      <w:r w:rsidR="0053679B">
        <w:t xml:space="preserve"> </w:t>
      </w:r>
      <w:r>
        <w:t>подписан</w:t>
      </w:r>
      <w:r w:rsidR="00CF2A16">
        <w:t>ы</w:t>
      </w:r>
      <w:r>
        <w:t xml:space="preserve"> </w:t>
      </w:r>
      <w:r w:rsidR="0053679B">
        <w:t>без возражений.</w:t>
      </w:r>
    </w:p>
    <w:p w:rsidR="003F1E19" w:rsidRDefault="00E14557" w:rsidP="005D2A35">
      <w:pPr>
        <w:shd w:val="clear" w:color="auto" w:fill="FFFFFF"/>
        <w:tabs>
          <w:tab w:val="left" w:pos="720"/>
        </w:tabs>
        <w:ind w:right="14" w:firstLine="720"/>
        <w:jc w:val="both"/>
        <w:rPr>
          <w:rFonts w:cs="Arial"/>
        </w:rPr>
      </w:pPr>
      <w:r>
        <w:t>Н</w:t>
      </w:r>
      <w:r w:rsidR="00866769">
        <w:t xml:space="preserve">а основании ст.18 Закона Томской области «О Контрольно-счетной палате Томской области» </w:t>
      </w:r>
      <w:r w:rsidR="00CF2A16">
        <w:t>начальнику</w:t>
      </w:r>
      <w:r w:rsidR="00CF2A16" w:rsidRPr="00CF2A16">
        <w:t xml:space="preserve"> </w:t>
      </w:r>
      <w:r w:rsidR="006225CD">
        <w:t>Департамента ЖКХ</w:t>
      </w:r>
      <w:r w:rsidR="005D2A35" w:rsidRPr="005D2A35">
        <w:rPr>
          <w:bCs/>
        </w:rPr>
        <w:t xml:space="preserve"> </w:t>
      </w:r>
      <w:r w:rsidR="005D2A35">
        <w:rPr>
          <w:bCs/>
        </w:rPr>
        <w:t>и государственного жилищного надзора Томской области, главам муниципальных образований Асиновского и Зырянского районов</w:t>
      </w:r>
      <w:r w:rsidR="006225CD">
        <w:t xml:space="preserve"> </w:t>
      </w:r>
      <w:r w:rsidR="00866769">
        <w:t>направлен</w:t>
      </w:r>
      <w:r w:rsidR="00CF2A16">
        <w:t>ы</w:t>
      </w:r>
      <w:r w:rsidR="00866769">
        <w:t xml:space="preserve"> представлени</w:t>
      </w:r>
      <w:r w:rsidR="003012CA">
        <w:t>я</w:t>
      </w:r>
      <w:r w:rsidR="00866769">
        <w:t xml:space="preserve"> </w:t>
      </w:r>
      <w:r w:rsidR="00FC27F2">
        <w:t>для принятия мер по предупреждению выявленных нарушений</w:t>
      </w:r>
      <w:r w:rsidR="007D7C79">
        <w:t xml:space="preserve">, </w:t>
      </w:r>
      <w:r w:rsidR="006F0DC6">
        <w:t>привлечению к ответственности лиц, виновных в допущенных нарушениях</w:t>
      </w:r>
      <w:r w:rsidR="00DD08E3">
        <w:t xml:space="preserve"> и недостатках</w:t>
      </w:r>
      <w:r w:rsidR="007D7C79">
        <w:t xml:space="preserve">, восстановлению в областной бюджет средств в сумме </w:t>
      </w:r>
      <w:r w:rsidR="005D2A35">
        <w:t>199 тыс. руб.</w:t>
      </w:r>
      <w:r w:rsidR="007D7C79">
        <w:t>,</w:t>
      </w:r>
      <w:r w:rsidR="005D2A35">
        <w:t xml:space="preserve"> неправомерно </w:t>
      </w:r>
      <w:r w:rsidR="007D7C79">
        <w:t xml:space="preserve">использованных на оплату </w:t>
      </w:r>
      <w:r w:rsidR="005D2A35">
        <w:t xml:space="preserve">дополнительных </w:t>
      </w:r>
      <w:r w:rsidR="007D7C79">
        <w:t>работ</w:t>
      </w:r>
      <w:r w:rsidR="005D2A35">
        <w:t>. Кроме того,</w:t>
      </w:r>
      <w:r w:rsidR="005D2A35" w:rsidRPr="005D2A35">
        <w:t xml:space="preserve"> </w:t>
      </w:r>
      <w:r w:rsidR="005D2A35">
        <w:t>Департаменту ЖКХ</w:t>
      </w:r>
      <w:r w:rsidR="005D2A35" w:rsidRPr="005D2A35">
        <w:rPr>
          <w:bCs/>
        </w:rPr>
        <w:t xml:space="preserve"> </w:t>
      </w:r>
      <w:r w:rsidR="005D2A35">
        <w:rPr>
          <w:bCs/>
        </w:rPr>
        <w:t xml:space="preserve">и государственного жилищного надзора Томской области предложено произвести корректировку Программы с целью устранения выявленных недостатков. </w:t>
      </w:r>
    </w:p>
    <w:p w:rsidR="004E292A" w:rsidRDefault="004E292A" w:rsidP="007D559C">
      <w:pPr>
        <w:rPr>
          <w:rFonts w:cs="Arial"/>
        </w:rPr>
      </w:pPr>
    </w:p>
    <w:p w:rsidR="004E292A" w:rsidRDefault="004E292A" w:rsidP="007D559C">
      <w:pPr>
        <w:rPr>
          <w:rFonts w:cs="Arial"/>
        </w:rPr>
      </w:pPr>
    </w:p>
    <w:p w:rsidR="004E292A" w:rsidRDefault="004E292A" w:rsidP="007D559C">
      <w:pPr>
        <w:rPr>
          <w:rFonts w:cs="Arial"/>
        </w:rPr>
      </w:pPr>
    </w:p>
    <w:p w:rsidR="007D559C" w:rsidRDefault="007D559C" w:rsidP="007D559C">
      <w:pPr>
        <w:rPr>
          <w:rFonts w:cs="Arial"/>
        </w:rPr>
      </w:pPr>
      <w:r>
        <w:rPr>
          <w:rFonts w:cs="Arial"/>
        </w:rPr>
        <w:t>Аудитор Контрольно-счетной палаты</w:t>
      </w:r>
      <w:r>
        <w:rPr>
          <w:rFonts w:cs="Arial"/>
        </w:rPr>
        <w:tab/>
        <w:t xml:space="preserve">                                              </w:t>
      </w:r>
      <w:r w:rsidR="003F1E19">
        <w:rPr>
          <w:rFonts w:cs="Arial"/>
        </w:rPr>
        <w:t xml:space="preserve">       </w:t>
      </w:r>
      <w:r>
        <w:rPr>
          <w:rFonts w:cs="Arial"/>
        </w:rPr>
        <w:t xml:space="preserve">    О.С. Нашивочникова</w:t>
      </w:r>
    </w:p>
    <w:sectPr w:rsidR="007D559C" w:rsidSect="00C4526F">
      <w:headerReference w:type="even" r:id="rId9"/>
      <w:headerReference w:type="default" r:id="rId10"/>
      <w:pgSz w:w="11906" w:h="16838"/>
      <w:pgMar w:top="567" w:right="680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65" w:rsidRDefault="00D96365">
      <w:r>
        <w:separator/>
      </w:r>
    </w:p>
  </w:endnote>
  <w:endnote w:type="continuationSeparator" w:id="0">
    <w:p w:rsidR="00D96365" w:rsidRDefault="00D9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65" w:rsidRDefault="00D96365">
      <w:r>
        <w:separator/>
      </w:r>
    </w:p>
  </w:footnote>
  <w:footnote w:type="continuationSeparator" w:id="0">
    <w:p w:rsidR="00D96365" w:rsidRDefault="00D9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F7" w:rsidRDefault="008A0EF7" w:rsidP="00EB53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EF7" w:rsidRDefault="008A0E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F7" w:rsidRDefault="008A0EF7" w:rsidP="00EB53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F7E">
      <w:rPr>
        <w:rStyle w:val="a6"/>
        <w:noProof/>
      </w:rPr>
      <w:t>7</w:t>
    </w:r>
    <w:r>
      <w:rPr>
        <w:rStyle w:val="a6"/>
      </w:rPr>
      <w:fldChar w:fldCharType="end"/>
    </w:r>
  </w:p>
  <w:p w:rsidR="008A0EF7" w:rsidRDefault="008A0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B67"/>
    <w:multiLevelType w:val="hybridMultilevel"/>
    <w:tmpl w:val="C834FF8A"/>
    <w:lvl w:ilvl="0" w:tplc="1C3C77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75BA9"/>
    <w:multiLevelType w:val="hybridMultilevel"/>
    <w:tmpl w:val="AEE295FC"/>
    <w:lvl w:ilvl="0" w:tplc="D5EEB5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E1707"/>
    <w:multiLevelType w:val="hybridMultilevel"/>
    <w:tmpl w:val="13AE783C"/>
    <w:lvl w:ilvl="0" w:tplc="A9188300">
      <w:start w:val="100"/>
      <w:numFmt w:val="decimal"/>
      <w:lvlText w:val="%1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5AB3194"/>
    <w:multiLevelType w:val="hybridMultilevel"/>
    <w:tmpl w:val="C84A40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>
    <w:nsid w:val="3E8E2024"/>
    <w:multiLevelType w:val="hybridMultilevel"/>
    <w:tmpl w:val="62827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AA735E"/>
    <w:multiLevelType w:val="hybridMultilevel"/>
    <w:tmpl w:val="42F6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96356"/>
    <w:multiLevelType w:val="hybridMultilevel"/>
    <w:tmpl w:val="4906E7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A5D20FE"/>
    <w:multiLevelType w:val="hybridMultilevel"/>
    <w:tmpl w:val="EB34E4F6"/>
    <w:lvl w:ilvl="0" w:tplc="FEF0CC0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9971D3"/>
    <w:multiLevelType w:val="hybridMultilevel"/>
    <w:tmpl w:val="D48A4B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6F1"/>
    <w:rsid w:val="000006B5"/>
    <w:rsid w:val="000016BC"/>
    <w:rsid w:val="000017D4"/>
    <w:rsid w:val="00003693"/>
    <w:rsid w:val="000043A3"/>
    <w:rsid w:val="00005CEF"/>
    <w:rsid w:val="000065F6"/>
    <w:rsid w:val="00012889"/>
    <w:rsid w:val="00013BAB"/>
    <w:rsid w:val="0001586B"/>
    <w:rsid w:val="0001599A"/>
    <w:rsid w:val="000205B9"/>
    <w:rsid w:val="00022078"/>
    <w:rsid w:val="0002272B"/>
    <w:rsid w:val="00022AE9"/>
    <w:rsid w:val="00030F8E"/>
    <w:rsid w:val="00035C22"/>
    <w:rsid w:val="00037BAA"/>
    <w:rsid w:val="00042D47"/>
    <w:rsid w:val="00043293"/>
    <w:rsid w:val="00043CE8"/>
    <w:rsid w:val="0004493C"/>
    <w:rsid w:val="00050BFA"/>
    <w:rsid w:val="00051E3F"/>
    <w:rsid w:val="0005353B"/>
    <w:rsid w:val="000537CC"/>
    <w:rsid w:val="000540F4"/>
    <w:rsid w:val="000554A7"/>
    <w:rsid w:val="0005587B"/>
    <w:rsid w:val="00056782"/>
    <w:rsid w:val="00060469"/>
    <w:rsid w:val="00060B31"/>
    <w:rsid w:val="00064094"/>
    <w:rsid w:val="00065A2C"/>
    <w:rsid w:val="00066342"/>
    <w:rsid w:val="00067164"/>
    <w:rsid w:val="000671BA"/>
    <w:rsid w:val="00067E99"/>
    <w:rsid w:val="000715F4"/>
    <w:rsid w:val="00072404"/>
    <w:rsid w:val="00072CDD"/>
    <w:rsid w:val="00073314"/>
    <w:rsid w:val="000733BA"/>
    <w:rsid w:val="00073AFE"/>
    <w:rsid w:val="00073BBC"/>
    <w:rsid w:val="00073CA9"/>
    <w:rsid w:val="00073D22"/>
    <w:rsid w:val="00075575"/>
    <w:rsid w:val="000767DF"/>
    <w:rsid w:val="0008025B"/>
    <w:rsid w:val="000809C1"/>
    <w:rsid w:val="00081C52"/>
    <w:rsid w:val="00082918"/>
    <w:rsid w:val="00083A62"/>
    <w:rsid w:val="00083BBC"/>
    <w:rsid w:val="000840FF"/>
    <w:rsid w:val="000864EB"/>
    <w:rsid w:val="000868F7"/>
    <w:rsid w:val="00086C8E"/>
    <w:rsid w:val="000908C0"/>
    <w:rsid w:val="00092116"/>
    <w:rsid w:val="00093AF1"/>
    <w:rsid w:val="000944E8"/>
    <w:rsid w:val="000945B3"/>
    <w:rsid w:val="00095143"/>
    <w:rsid w:val="00096379"/>
    <w:rsid w:val="0009653C"/>
    <w:rsid w:val="00096836"/>
    <w:rsid w:val="00096EDA"/>
    <w:rsid w:val="00097452"/>
    <w:rsid w:val="000A0087"/>
    <w:rsid w:val="000A3988"/>
    <w:rsid w:val="000A415E"/>
    <w:rsid w:val="000A466B"/>
    <w:rsid w:val="000A532B"/>
    <w:rsid w:val="000A589A"/>
    <w:rsid w:val="000A6959"/>
    <w:rsid w:val="000A70D7"/>
    <w:rsid w:val="000A719D"/>
    <w:rsid w:val="000A7BF1"/>
    <w:rsid w:val="000B1412"/>
    <w:rsid w:val="000B1C6D"/>
    <w:rsid w:val="000B22B6"/>
    <w:rsid w:val="000B2528"/>
    <w:rsid w:val="000B3DCD"/>
    <w:rsid w:val="000B43B7"/>
    <w:rsid w:val="000B4414"/>
    <w:rsid w:val="000B59DF"/>
    <w:rsid w:val="000B5F77"/>
    <w:rsid w:val="000B606A"/>
    <w:rsid w:val="000B6605"/>
    <w:rsid w:val="000C0BEB"/>
    <w:rsid w:val="000C1521"/>
    <w:rsid w:val="000C3A82"/>
    <w:rsid w:val="000C471D"/>
    <w:rsid w:val="000C5099"/>
    <w:rsid w:val="000C540A"/>
    <w:rsid w:val="000C5B7E"/>
    <w:rsid w:val="000C5DC7"/>
    <w:rsid w:val="000C5EB0"/>
    <w:rsid w:val="000C6194"/>
    <w:rsid w:val="000C7D24"/>
    <w:rsid w:val="000D1FDD"/>
    <w:rsid w:val="000D22D2"/>
    <w:rsid w:val="000D24AE"/>
    <w:rsid w:val="000D344A"/>
    <w:rsid w:val="000D4F5F"/>
    <w:rsid w:val="000D51B2"/>
    <w:rsid w:val="000D5448"/>
    <w:rsid w:val="000D6014"/>
    <w:rsid w:val="000D65A5"/>
    <w:rsid w:val="000D6B71"/>
    <w:rsid w:val="000D6CDA"/>
    <w:rsid w:val="000D6DD6"/>
    <w:rsid w:val="000E1B96"/>
    <w:rsid w:val="000E3373"/>
    <w:rsid w:val="000E372C"/>
    <w:rsid w:val="000E450F"/>
    <w:rsid w:val="000E5505"/>
    <w:rsid w:val="000E5B84"/>
    <w:rsid w:val="000E5F0E"/>
    <w:rsid w:val="000E6420"/>
    <w:rsid w:val="000E6C54"/>
    <w:rsid w:val="000E7A82"/>
    <w:rsid w:val="000F050F"/>
    <w:rsid w:val="000F6C75"/>
    <w:rsid w:val="000F7E61"/>
    <w:rsid w:val="0010064D"/>
    <w:rsid w:val="00100719"/>
    <w:rsid w:val="00100EFC"/>
    <w:rsid w:val="001015FF"/>
    <w:rsid w:val="00101CFA"/>
    <w:rsid w:val="00103001"/>
    <w:rsid w:val="001039A6"/>
    <w:rsid w:val="0010649E"/>
    <w:rsid w:val="00107A71"/>
    <w:rsid w:val="00107DE5"/>
    <w:rsid w:val="00110D22"/>
    <w:rsid w:val="00112701"/>
    <w:rsid w:val="00115443"/>
    <w:rsid w:val="00115711"/>
    <w:rsid w:val="0011678E"/>
    <w:rsid w:val="0011712E"/>
    <w:rsid w:val="001201D0"/>
    <w:rsid w:val="00122F67"/>
    <w:rsid w:val="00123B4C"/>
    <w:rsid w:val="00124B12"/>
    <w:rsid w:val="00124D36"/>
    <w:rsid w:val="00125D28"/>
    <w:rsid w:val="0012643D"/>
    <w:rsid w:val="00126777"/>
    <w:rsid w:val="0012706E"/>
    <w:rsid w:val="0012729A"/>
    <w:rsid w:val="0012793D"/>
    <w:rsid w:val="001327B5"/>
    <w:rsid w:val="00132A0C"/>
    <w:rsid w:val="00133BE0"/>
    <w:rsid w:val="00136905"/>
    <w:rsid w:val="001400C8"/>
    <w:rsid w:val="00140B37"/>
    <w:rsid w:val="00140BBC"/>
    <w:rsid w:val="00140F8B"/>
    <w:rsid w:val="001411AD"/>
    <w:rsid w:val="00141B50"/>
    <w:rsid w:val="0014200A"/>
    <w:rsid w:val="0014321E"/>
    <w:rsid w:val="0014352B"/>
    <w:rsid w:val="0014550F"/>
    <w:rsid w:val="00147D09"/>
    <w:rsid w:val="0015060A"/>
    <w:rsid w:val="001507CB"/>
    <w:rsid w:val="0015142F"/>
    <w:rsid w:val="00154F28"/>
    <w:rsid w:val="00154F54"/>
    <w:rsid w:val="001600C3"/>
    <w:rsid w:val="001606DF"/>
    <w:rsid w:val="00161217"/>
    <w:rsid w:val="00161706"/>
    <w:rsid w:val="001627BB"/>
    <w:rsid w:val="0016669C"/>
    <w:rsid w:val="00166D53"/>
    <w:rsid w:val="0016760E"/>
    <w:rsid w:val="00172DFA"/>
    <w:rsid w:val="0017340F"/>
    <w:rsid w:val="00173999"/>
    <w:rsid w:val="001805E4"/>
    <w:rsid w:val="00183FD9"/>
    <w:rsid w:val="0018519A"/>
    <w:rsid w:val="0018679E"/>
    <w:rsid w:val="00186F52"/>
    <w:rsid w:val="001872B2"/>
    <w:rsid w:val="00190BE8"/>
    <w:rsid w:val="00192180"/>
    <w:rsid w:val="00192B1A"/>
    <w:rsid w:val="00193692"/>
    <w:rsid w:val="001951DA"/>
    <w:rsid w:val="001954A3"/>
    <w:rsid w:val="001A10BC"/>
    <w:rsid w:val="001A4D54"/>
    <w:rsid w:val="001A5444"/>
    <w:rsid w:val="001B0216"/>
    <w:rsid w:val="001B1520"/>
    <w:rsid w:val="001B1971"/>
    <w:rsid w:val="001B20AA"/>
    <w:rsid w:val="001B21DE"/>
    <w:rsid w:val="001B4302"/>
    <w:rsid w:val="001B5572"/>
    <w:rsid w:val="001B5581"/>
    <w:rsid w:val="001B7324"/>
    <w:rsid w:val="001C00FA"/>
    <w:rsid w:val="001C0652"/>
    <w:rsid w:val="001C255D"/>
    <w:rsid w:val="001C4764"/>
    <w:rsid w:val="001C500C"/>
    <w:rsid w:val="001C5EA2"/>
    <w:rsid w:val="001C6985"/>
    <w:rsid w:val="001C6F2B"/>
    <w:rsid w:val="001C769A"/>
    <w:rsid w:val="001C7A3E"/>
    <w:rsid w:val="001C7D7F"/>
    <w:rsid w:val="001D284E"/>
    <w:rsid w:val="001D6D17"/>
    <w:rsid w:val="001D73FE"/>
    <w:rsid w:val="001E1280"/>
    <w:rsid w:val="001E3C75"/>
    <w:rsid w:val="001E72D4"/>
    <w:rsid w:val="001F6DFA"/>
    <w:rsid w:val="002004D4"/>
    <w:rsid w:val="00200C20"/>
    <w:rsid w:val="0020212A"/>
    <w:rsid w:val="00202236"/>
    <w:rsid w:val="002025C3"/>
    <w:rsid w:val="00203A24"/>
    <w:rsid w:val="002051F1"/>
    <w:rsid w:val="002052D7"/>
    <w:rsid w:val="00206B0E"/>
    <w:rsid w:val="0020763E"/>
    <w:rsid w:val="002104D2"/>
    <w:rsid w:val="00210F3C"/>
    <w:rsid w:val="002115E9"/>
    <w:rsid w:val="0021176E"/>
    <w:rsid w:val="00211D63"/>
    <w:rsid w:val="00213DF1"/>
    <w:rsid w:val="00216D1C"/>
    <w:rsid w:val="002177E5"/>
    <w:rsid w:val="0022106C"/>
    <w:rsid w:val="002216AE"/>
    <w:rsid w:val="00224376"/>
    <w:rsid w:val="00226039"/>
    <w:rsid w:val="002266F8"/>
    <w:rsid w:val="00227A96"/>
    <w:rsid w:val="00230561"/>
    <w:rsid w:val="00231499"/>
    <w:rsid w:val="00232B6B"/>
    <w:rsid w:val="002331B1"/>
    <w:rsid w:val="00234192"/>
    <w:rsid w:val="00235FCD"/>
    <w:rsid w:val="00236AA9"/>
    <w:rsid w:val="00236EA5"/>
    <w:rsid w:val="0023732B"/>
    <w:rsid w:val="002411E5"/>
    <w:rsid w:val="00242E0B"/>
    <w:rsid w:val="002432D4"/>
    <w:rsid w:val="0024378E"/>
    <w:rsid w:val="00244D13"/>
    <w:rsid w:val="0024529D"/>
    <w:rsid w:val="002459BB"/>
    <w:rsid w:val="0024666C"/>
    <w:rsid w:val="00246EC3"/>
    <w:rsid w:val="00247102"/>
    <w:rsid w:val="00250B7F"/>
    <w:rsid w:val="00250E7F"/>
    <w:rsid w:val="00251693"/>
    <w:rsid w:val="00251F79"/>
    <w:rsid w:val="0025259A"/>
    <w:rsid w:val="00252D6B"/>
    <w:rsid w:val="002534D5"/>
    <w:rsid w:val="00255413"/>
    <w:rsid w:val="00260106"/>
    <w:rsid w:val="0026181D"/>
    <w:rsid w:val="00261C07"/>
    <w:rsid w:val="00262A2F"/>
    <w:rsid w:val="00263990"/>
    <w:rsid w:val="00263DD6"/>
    <w:rsid w:val="00264420"/>
    <w:rsid w:val="002645DB"/>
    <w:rsid w:val="00264F80"/>
    <w:rsid w:val="0026621C"/>
    <w:rsid w:val="00267968"/>
    <w:rsid w:val="00270C31"/>
    <w:rsid w:val="00270E10"/>
    <w:rsid w:val="002750AE"/>
    <w:rsid w:val="00276376"/>
    <w:rsid w:val="00276A87"/>
    <w:rsid w:val="00276ADF"/>
    <w:rsid w:val="00277E73"/>
    <w:rsid w:val="00280EC4"/>
    <w:rsid w:val="00281613"/>
    <w:rsid w:val="00281897"/>
    <w:rsid w:val="002819A0"/>
    <w:rsid w:val="00282403"/>
    <w:rsid w:val="00282D73"/>
    <w:rsid w:val="002848E0"/>
    <w:rsid w:val="00286B3E"/>
    <w:rsid w:val="0028768A"/>
    <w:rsid w:val="002901E7"/>
    <w:rsid w:val="00291B28"/>
    <w:rsid w:val="002931D0"/>
    <w:rsid w:val="00294631"/>
    <w:rsid w:val="00294947"/>
    <w:rsid w:val="00294A81"/>
    <w:rsid w:val="00294B82"/>
    <w:rsid w:val="00294F48"/>
    <w:rsid w:val="00295B28"/>
    <w:rsid w:val="002963A4"/>
    <w:rsid w:val="00296886"/>
    <w:rsid w:val="002A04DD"/>
    <w:rsid w:val="002A07DE"/>
    <w:rsid w:val="002A122B"/>
    <w:rsid w:val="002A1CA6"/>
    <w:rsid w:val="002A5606"/>
    <w:rsid w:val="002A5C74"/>
    <w:rsid w:val="002A6568"/>
    <w:rsid w:val="002A671C"/>
    <w:rsid w:val="002A7760"/>
    <w:rsid w:val="002B3018"/>
    <w:rsid w:val="002B4495"/>
    <w:rsid w:val="002B4935"/>
    <w:rsid w:val="002B66C8"/>
    <w:rsid w:val="002B6AC9"/>
    <w:rsid w:val="002B76D4"/>
    <w:rsid w:val="002B7A8D"/>
    <w:rsid w:val="002C27AC"/>
    <w:rsid w:val="002C2B7E"/>
    <w:rsid w:val="002C2E45"/>
    <w:rsid w:val="002C43EA"/>
    <w:rsid w:val="002C57F3"/>
    <w:rsid w:val="002C6918"/>
    <w:rsid w:val="002C6B17"/>
    <w:rsid w:val="002D01F3"/>
    <w:rsid w:val="002D17DC"/>
    <w:rsid w:val="002D3477"/>
    <w:rsid w:val="002D51F4"/>
    <w:rsid w:val="002D66E6"/>
    <w:rsid w:val="002D6F9E"/>
    <w:rsid w:val="002D76AF"/>
    <w:rsid w:val="002D7751"/>
    <w:rsid w:val="002D7842"/>
    <w:rsid w:val="002D7DF2"/>
    <w:rsid w:val="002E0B15"/>
    <w:rsid w:val="002E0F45"/>
    <w:rsid w:val="002E14F0"/>
    <w:rsid w:val="002E15A4"/>
    <w:rsid w:val="002E1B56"/>
    <w:rsid w:val="002E31D1"/>
    <w:rsid w:val="002E424F"/>
    <w:rsid w:val="002E42D7"/>
    <w:rsid w:val="002E5695"/>
    <w:rsid w:val="002E6E25"/>
    <w:rsid w:val="002F0F5A"/>
    <w:rsid w:val="002F1535"/>
    <w:rsid w:val="002F2FAA"/>
    <w:rsid w:val="002F34E6"/>
    <w:rsid w:val="002F511E"/>
    <w:rsid w:val="002F6663"/>
    <w:rsid w:val="002F719E"/>
    <w:rsid w:val="00300E28"/>
    <w:rsid w:val="003012CA"/>
    <w:rsid w:val="003014EC"/>
    <w:rsid w:val="00301DEC"/>
    <w:rsid w:val="00303DEF"/>
    <w:rsid w:val="003056E8"/>
    <w:rsid w:val="003060FE"/>
    <w:rsid w:val="00307C00"/>
    <w:rsid w:val="00307DB2"/>
    <w:rsid w:val="00310642"/>
    <w:rsid w:val="00311753"/>
    <w:rsid w:val="00314880"/>
    <w:rsid w:val="0031687E"/>
    <w:rsid w:val="003168B0"/>
    <w:rsid w:val="0032046A"/>
    <w:rsid w:val="00322FF0"/>
    <w:rsid w:val="00323196"/>
    <w:rsid w:val="00326A2D"/>
    <w:rsid w:val="003276E3"/>
    <w:rsid w:val="0032771D"/>
    <w:rsid w:val="00332750"/>
    <w:rsid w:val="00332804"/>
    <w:rsid w:val="00332B39"/>
    <w:rsid w:val="00332D17"/>
    <w:rsid w:val="00333713"/>
    <w:rsid w:val="003337AF"/>
    <w:rsid w:val="003345B4"/>
    <w:rsid w:val="0033509D"/>
    <w:rsid w:val="003402DC"/>
    <w:rsid w:val="0034067D"/>
    <w:rsid w:val="00341CFF"/>
    <w:rsid w:val="00342050"/>
    <w:rsid w:val="00343805"/>
    <w:rsid w:val="00346115"/>
    <w:rsid w:val="0034625E"/>
    <w:rsid w:val="00346432"/>
    <w:rsid w:val="003470AB"/>
    <w:rsid w:val="00351A9A"/>
    <w:rsid w:val="003526EB"/>
    <w:rsid w:val="0035297D"/>
    <w:rsid w:val="00354B59"/>
    <w:rsid w:val="00355218"/>
    <w:rsid w:val="00355559"/>
    <w:rsid w:val="00355AD9"/>
    <w:rsid w:val="00355CAF"/>
    <w:rsid w:val="0035649B"/>
    <w:rsid w:val="0035659D"/>
    <w:rsid w:val="00361C97"/>
    <w:rsid w:val="003645D6"/>
    <w:rsid w:val="00365176"/>
    <w:rsid w:val="00366666"/>
    <w:rsid w:val="00366E8B"/>
    <w:rsid w:val="003716E4"/>
    <w:rsid w:val="00371D68"/>
    <w:rsid w:val="00372103"/>
    <w:rsid w:val="00373E43"/>
    <w:rsid w:val="00374B8E"/>
    <w:rsid w:val="00374C1C"/>
    <w:rsid w:val="0037561D"/>
    <w:rsid w:val="00375BAE"/>
    <w:rsid w:val="0037664A"/>
    <w:rsid w:val="003779C9"/>
    <w:rsid w:val="003803BF"/>
    <w:rsid w:val="0038125C"/>
    <w:rsid w:val="00382367"/>
    <w:rsid w:val="003832CD"/>
    <w:rsid w:val="0038354A"/>
    <w:rsid w:val="00385078"/>
    <w:rsid w:val="003861F6"/>
    <w:rsid w:val="0038785E"/>
    <w:rsid w:val="00387ADC"/>
    <w:rsid w:val="00387B6D"/>
    <w:rsid w:val="00390ABD"/>
    <w:rsid w:val="00391F79"/>
    <w:rsid w:val="00393738"/>
    <w:rsid w:val="00394470"/>
    <w:rsid w:val="003A0F4F"/>
    <w:rsid w:val="003A15F1"/>
    <w:rsid w:val="003A2506"/>
    <w:rsid w:val="003A3411"/>
    <w:rsid w:val="003A5571"/>
    <w:rsid w:val="003B0CC4"/>
    <w:rsid w:val="003B1C33"/>
    <w:rsid w:val="003B1DE6"/>
    <w:rsid w:val="003B227E"/>
    <w:rsid w:val="003B2849"/>
    <w:rsid w:val="003B2CD2"/>
    <w:rsid w:val="003B4255"/>
    <w:rsid w:val="003B4954"/>
    <w:rsid w:val="003B6828"/>
    <w:rsid w:val="003B6D5E"/>
    <w:rsid w:val="003B72DB"/>
    <w:rsid w:val="003B7CC8"/>
    <w:rsid w:val="003C0210"/>
    <w:rsid w:val="003C31BF"/>
    <w:rsid w:val="003C360A"/>
    <w:rsid w:val="003C4502"/>
    <w:rsid w:val="003C4E54"/>
    <w:rsid w:val="003C53BF"/>
    <w:rsid w:val="003C5463"/>
    <w:rsid w:val="003C5B61"/>
    <w:rsid w:val="003C673D"/>
    <w:rsid w:val="003C68B7"/>
    <w:rsid w:val="003C7CDA"/>
    <w:rsid w:val="003D1340"/>
    <w:rsid w:val="003D1346"/>
    <w:rsid w:val="003D2591"/>
    <w:rsid w:val="003D2F70"/>
    <w:rsid w:val="003D32B2"/>
    <w:rsid w:val="003D7E3C"/>
    <w:rsid w:val="003D7E4F"/>
    <w:rsid w:val="003E0951"/>
    <w:rsid w:val="003E1A1D"/>
    <w:rsid w:val="003E2528"/>
    <w:rsid w:val="003E2D4C"/>
    <w:rsid w:val="003E2E88"/>
    <w:rsid w:val="003E3BD0"/>
    <w:rsid w:val="003E433E"/>
    <w:rsid w:val="003E4F8C"/>
    <w:rsid w:val="003E78FA"/>
    <w:rsid w:val="003F11D2"/>
    <w:rsid w:val="003F1881"/>
    <w:rsid w:val="003F1E19"/>
    <w:rsid w:val="003F526B"/>
    <w:rsid w:val="003F5BC5"/>
    <w:rsid w:val="003F6CAC"/>
    <w:rsid w:val="00401DAF"/>
    <w:rsid w:val="00406861"/>
    <w:rsid w:val="00407EC6"/>
    <w:rsid w:val="004138EC"/>
    <w:rsid w:val="00413E14"/>
    <w:rsid w:val="00414592"/>
    <w:rsid w:val="00416AE4"/>
    <w:rsid w:val="00417E77"/>
    <w:rsid w:val="00421756"/>
    <w:rsid w:val="0042262D"/>
    <w:rsid w:val="00422C03"/>
    <w:rsid w:val="00422E49"/>
    <w:rsid w:val="00423878"/>
    <w:rsid w:val="00423948"/>
    <w:rsid w:val="004268C3"/>
    <w:rsid w:val="004272C7"/>
    <w:rsid w:val="00427B9C"/>
    <w:rsid w:val="00430769"/>
    <w:rsid w:val="00430780"/>
    <w:rsid w:val="00430F42"/>
    <w:rsid w:val="00433E8D"/>
    <w:rsid w:val="004343E6"/>
    <w:rsid w:val="00434F9E"/>
    <w:rsid w:val="00434FE5"/>
    <w:rsid w:val="00437073"/>
    <w:rsid w:val="00437393"/>
    <w:rsid w:val="004374EB"/>
    <w:rsid w:val="004378FE"/>
    <w:rsid w:val="004405D4"/>
    <w:rsid w:val="00440BCF"/>
    <w:rsid w:val="00442074"/>
    <w:rsid w:val="00442A58"/>
    <w:rsid w:val="004452FC"/>
    <w:rsid w:val="00445B1C"/>
    <w:rsid w:val="004465AA"/>
    <w:rsid w:val="00447675"/>
    <w:rsid w:val="004508B9"/>
    <w:rsid w:val="004515AD"/>
    <w:rsid w:val="00451F11"/>
    <w:rsid w:val="00453FDB"/>
    <w:rsid w:val="00455762"/>
    <w:rsid w:val="00457716"/>
    <w:rsid w:val="004603E6"/>
    <w:rsid w:val="00460A19"/>
    <w:rsid w:val="0046345B"/>
    <w:rsid w:val="004643EA"/>
    <w:rsid w:val="00464660"/>
    <w:rsid w:val="00465CA8"/>
    <w:rsid w:val="00465CB2"/>
    <w:rsid w:val="0046646A"/>
    <w:rsid w:val="00466788"/>
    <w:rsid w:val="004672FE"/>
    <w:rsid w:val="00467489"/>
    <w:rsid w:val="00467AD1"/>
    <w:rsid w:val="00472394"/>
    <w:rsid w:val="00472EC1"/>
    <w:rsid w:val="00473942"/>
    <w:rsid w:val="00475B31"/>
    <w:rsid w:val="00475F42"/>
    <w:rsid w:val="0047783E"/>
    <w:rsid w:val="00480846"/>
    <w:rsid w:val="00482EA7"/>
    <w:rsid w:val="0048516D"/>
    <w:rsid w:val="00487034"/>
    <w:rsid w:val="004877AF"/>
    <w:rsid w:val="004879B5"/>
    <w:rsid w:val="0049244E"/>
    <w:rsid w:val="0049266B"/>
    <w:rsid w:val="00492713"/>
    <w:rsid w:val="004965E0"/>
    <w:rsid w:val="004A0632"/>
    <w:rsid w:val="004A1C6C"/>
    <w:rsid w:val="004A26FF"/>
    <w:rsid w:val="004A3E0F"/>
    <w:rsid w:val="004A4CE2"/>
    <w:rsid w:val="004A6175"/>
    <w:rsid w:val="004B19F4"/>
    <w:rsid w:val="004B6B72"/>
    <w:rsid w:val="004C021F"/>
    <w:rsid w:val="004C0980"/>
    <w:rsid w:val="004C0A21"/>
    <w:rsid w:val="004C11EB"/>
    <w:rsid w:val="004C137A"/>
    <w:rsid w:val="004C2235"/>
    <w:rsid w:val="004C2A81"/>
    <w:rsid w:val="004C3E48"/>
    <w:rsid w:val="004C506C"/>
    <w:rsid w:val="004C60AD"/>
    <w:rsid w:val="004C7B68"/>
    <w:rsid w:val="004D0730"/>
    <w:rsid w:val="004D1C2F"/>
    <w:rsid w:val="004D1E7A"/>
    <w:rsid w:val="004D25E5"/>
    <w:rsid w:val="004D34F3"/>
    <w:rsid w:val="004D3A03"/>
    <w:rsid w:val="004D3BCA"/>
    <w:rsid w:val="004D543D"/>
    <w:rsid w:val="004D5F5A"/>
    <w:rsid w:val="004D7F30"/>
    <w:rsid w:val="004E0100"/>
    <w:rsid w:val="004E084D"/>
    <w:rsid w:val="004E0AA9"/>
    <w:rsid w:val="004E0C3A"/>
    <w:rsid w:val="004E292A"/>
    <w:rsid w:val="004E4C8A"/>
    <w:rsid w:val="004E4EF8"/>
    <w:rsid w:val="004E534C"/>
    <w:rsid w:val="004E6B55"/>
    <w:rsid w:val="004E7634"/>
    <w:rsid w:val="004F0288"/>
    <w:rsid w:val="004F3575"/>
    <w:rsid w:val="004F418F"/>
    <w:rsid w:val="004F43B4"/>
    <w:rsid w:val="004F77A8"/>
    <w:rsid w:val="004F7BB0"/>
    <w:rsid w:val="004F7E83"/>
    <w:rsid w:val="00500DDC"/>
    <w:rsid w:val="005021F1"/>
    <w:rsid w:val="00503961"/>
    <w:rsid w:val="0051074C"/>
    <w:rsid w:val="0051191E"/>
    <w:rsid w:val="0051228A"/>
    <w:rsid w:val="00512B11"/>
    <w:rsid w:val="00512D49"/>
    <w:rsid w:val="00513C0B"/>
    <w:rsid w:val="005145D2"/>
    <w:rsid w:val="00517BD4"/>
    <w:rsid w:val="0052051A"/>
    <w:rsid w:val="00520F8F"/>
    <w:rsid w:val="00521346"/>
    <w:rsid w:val="005213E4"/>
    <w:rsid w:val="0052255A"/>
    <w:rsid w:val="00522EA7"/>
    <w:rsid w:val="00527D21"/>
    <w:rsid w:val="00531567"/>
    <w:rsid w:val="005340B4"/>
    <w:rsid w:val="005349E9"/>
    <w:rsid w:val="00534B7D"/>
    <w:rsid w:val="005350EE"/>
    <w:rsid w:val="00536239"/>
    <w:rsid w:val="0053679B"/>
    <w:rsid w:val="0054220B"/>
    <w:rsid w:val="0054258F"/>
    <w:rsid w:val="00542D67"/>
    <w:rsid w:val="005447BF"/>
    <w:rsid w:val="005448C3"/>
    <w:rsid w:val="00545799"/>
    <w:rsid w:val="00545F74"/>
    <w:rsid w:val="005514A8"/>
    <w:rsid w:val="005516E8"/>
    <w:rsid w:val="0055174C"/>
    <w:rsid w:val="0055436D"/>
    <w:rsid w:val="00554E67"/>
    <w:rsid w:val="00555AAB"/>
    <w:rsid w:val="00555C4A"/>
    <w:rsid w:val="00556F5A"/>
    <w:rsid w:val="00557720"/>
    <w:rsid w:val="0055783B"/>
    <w:rsid w:val="005601EF"/>
    <w:rsid w:val="005605BF"/>
    <w:rsid w:val="00561A37"/>
    <w:rsid w:val="00562A30"/>
    <w:rsid w:val="005637FF"/>
    <w:rsid w:val="00565D04"/>
    <w:rsid w:val="005663CD"/>
    <w:rsid w:val="005708DA"/>
    <w:rsid w:val="00570EF2"/>
    <w:rsid w:val="005733AF"/>
    <w:rsid w:val="0057391E"/>
    <w:rsid w:val="00573DBC"/>
    <w:rsid w:val="00575154"/>
    <w:rsid w:val="00576F2F"/>
    <w:rsid w:val="00577927"/>
    <w:rsid w:val="00577C77"/>
    <w:rsid w:val="005800F3"/>
    <w:rsid w:val="00580298"/>
    <w:rsid w:val="005819D5"/>
    <w:rsid w:val="00582816"/>
    <w:rsid w:val="005830D3"/>
    <w:rsid w:val="00583378"/>
    <w:rsid w:val="0058353A"/>
    <w:rsid w:val="00583C49"/>
    <w:rsid w:val="00584054"/>
    <w:rsid w:val="005850A8"/>
    <w:rsid w:val="00585372"/>
    <w:rsid w:val="005866B0"/>
    <w:rsid w:val="00587252"/>
    <w:rsid w:val="005937D1"/>
    <w:rsid w:val="00593A5D"/>
    <w:rsid w:val="00597040"/>
    <w:rsid w:val="00597A07"/>
    <w:rsid w:val="005A4488"/>
    <w:rsid w:val="005A5280"/>
    <w:rsid w:val="005A55CB"/>
    <w:rsid w:val="005A5CE1"/>
    <w:rsid w:val="005A7CF9"/>
    <w:rsid w:val="005B2160"/>
    <w:rsid w:val="005B2FF7"/>
    <w:rsid w:val="005B49FB"/>
    <w:rsid w:val="005B55BC"/>
    <w:rsid w:val="005C0416"/>
    <w:rsid w:val="005C1738"/>
    <w:rsid w:val="005C24E9"/>
    <w:rsid w:val="005C33E6"/>
    <w:rsid w:val="005C36F5"/>
    <w:rsid w:val="005C3C5C"/>
    <w:rsid w:val="005C475B"/>
    <w:rsid w:val="005C515D"/>
    <w:rsid w:val="005C65E9"/>
    <w:rsid w:val="005C73C4"/>
    <w:rsid w:val="005D1324"/>
    <w:rsid w:val="005D2A35"/>
    <w:rsid w:val="005D6FFC"/>
    <w:rsid w:val="005D73F8"/>
    <w:rsid w:val="005D7913"/>
    <w:rsid w:val="005E2E33"/>
    <w:rsid w:val="005E47FD"/>
    <w:rsid w:val="005E5162"/>
    <w:rsid w:val="005E58DE"/>
    <w:rsid w:val="005F0104"/>
    <w:rsid w:val="005F23FA"/>
    <w:rsid w:val="005F2DE6"/>
    <w:rsid w:val="005F31AF"/>
    <w:rsid w:val="005F31E9"/>
    <w:rsid w:val="005F377C"/>
    <w:rsid w:val="005F3C28"/>
    <w:rsid w:val="005F42DC"/>
    <w:rsid w:val="005F453F"/>
    <w:rsid w:val="005F52BC"/>
    <w:rsid w:val="005F532F"/>
    <w:rsid w:val="005F5993"/>
    <w:rsid w:val="005F5D67"/>
    <w:rsid w:val="005F6D3E"/>
    <w:rsid w:val="006002EF"/>
    <w:rsid w:val="006007C2"/>
    <w:rsid w:val="006020FC"/>
    <w:rsid w:val="006023F9"/>
    <w:rsid w:val="0060377A"/>
    <w:rsid w:val="0060482B"/>
    <w:rsid w:val="0060617E"/>
    <w:rsid w:val="00607199"/>
    <w:rsid w:val="00607EC0"/>
    <w:rsid w:val="00610FAD"/>
    <w:rsid w:val="0061219F"/>
    <w:rsid w:val="00613090"/>
    <w:rsid w:val="00613B2E"/>
    <w:rsid w:val="00615418"/>
    <w:rsid w:val="00616D61"/>
    <w:rsid w:val="00617641"/>
    <w:rsid w:val="00620C00"/>
    <w:rsid w:val="0062105F"/>
    <w:rsid w:val="00621D18"/>
    <w:rsid w:val="006225CD"/>
    <w:rsid w:val="00624F04"/>
    <w:rsid w:val="006270DB"/>
    <w:rsid w:val="0062747B"/>
    <w:rsid w:val="00627F96"/>
    <w:rsid w:val="0063048E"/>
    <w:rsid w:val="00630C45"/>
    <w:rsid w:val="00630E8C"/>
    <w:rsid w:val="0063267C"/>
    <w:rsid w:val="0063272B"/>
    <w:rsid w:val="00633833"/>
    <w:rsid w:val="00635B3B"/>
    <w:rsid w:val="00636716"/>
    <w:rsid w:val="0063738F"/>
    <w:rsid w:val="006402B0"/>
    <w:rsid w:val="0064172A"/>
    <w:rsid w:val="0064268C"/>
    <w:rsid w:val="006439F2"/>
    <w:rsid w:val="006442FE"/>
    <w:rsid w:val="00645CA4"/>
    <w:rsid w:val="006461D2"/>
    <w:rsid w:val="0064637A"/>
    <w:rsid w:val="006463C0"/>
    <w:rsid w:val="00647441"/>
    <w:rsid w:val="00650153"/>
    <w:rsid w:val="0065078B"/>
    <w:rsid w:val="00651F65"/>
    <w:rsid w:val="0065299A"/>
    <w:rsid w:val="0065519F"/>
    <w:rsid w:val="006566D4"/>
    <w:rsid w:val="00656FBA"/>
    <w:rsid w:val="006578CA"/>
    <w:rsid w:val="00657E4D"/>
    <w:rsid w:val="00660A89"/>
    <w:rsid w:val="00661BA6"/>
    <w:rsid w:val="0066314D"/>
    <w:rsid w:val="00663FDA"/>
    <w:rsid w:val="0066561A"/>
    <w:rsid w:val="00665B90"/>
    <w:rsid w:val="0066619E"/>
    <w:rsid w:val="00670000"/>
    <w:rsid w:val="00670137"/>
    <w:rsid w:val="00670EBE"/>
    <w:rsid w:val="0067315C"/>
    <w:rsid w:val="00673B45"/>
    <w:rsid w:val="00676118"/>
    <w:rsid w:val="00676597"/>
    <w:rsid w:val="00676DFB"/>
    <w:rsid w:val="00676EC8"/>
    <w:rsid w:val="006820BF"/>
    <w:rsid w:val="0068279E"/>
    <w:rsid w:val="00682B95"/>
    <w:rsid w:val="0068733D"/>
    <w:rsid w:val="00687363"/>
    <w:rsid w:val="006875DD"/>
    <w:rsid w:val="00691242"/>
    <w:rsid w:val="00693007"/>
    <w:rsid w:val="00693225"/>
    <w:rsid w:val="00694A0D"/>
    <w:rsid w:val="006951A1"/>
    <w:rsid w:val="00695A09"/>
    <w:rsid w:val="0069614F"/>
    <w:rsid w:val="00696AB9"/>
    <w:rsid w:val="006A040C"/>
    <w:rsid w:val="006A081B"/>
    <w:rsid w:val="006A0D1B"/>
    <w:rsid w:val="006A1FD7"/>
    <w:rsid w:val="006A22FC"/>
    <w:rsid w:val="006A3424"/>
    <w:rsid w:val="006A3EA9"/>
    <w:rsid w:val="006B16D1"/>
    <w:rsid w:val="006C0FCF"/>
    <w:rsid w:val="006C19B0"/>
    <w:rsid w:val="006C2397"/>
    <w:rsid w:val="006C3EBD"/>
    <w:rsid w:val="006C517F"/>
    <w:rsid w:val="006C5E12"/>
    <w:rsid w:val="006C6459"/>
    <w:rsid w:val="006C683F"/>
    <w:rsid w:val="006D0275"/>
    <w:rsid w:val="006D086A"/>
    <w:rsid w:val="006D3575"/>
    <w:rsid w:val="006D47A1"/>
    <w:rsid w:val="006D4EAF"/>
    <w:rsid w:val="006D5862"/>
    <w:rsid w:val="006D6223"/>
    <w:rsid w:val="006D623F"/>
    <w:rsid w:val="006E10A5"/>
    <w:rsid w:val="006E113A"/>
    <w:rsid w:val="006E2AF6"/>
    <w:rsid w:val="006E4AE8"/>
    <w:rsid w:val="006E5C59"/>
    <w:rsid w:val="006E60F0"/>
    <w:rsid w:val="006E6914"/>
    <w:rsid w:val="006F0DC6"/>
    <w:rsid w:val="006F0EF0"/>
    <w:rsid w:val="006F17D4"/>
    <w:rsid w:val="006F296F"/>
    <w:rsid w:val="006F430F"/>
    <w:rsid w:val="006F4F63"/>
    <w:rsid w:val="00700F7B"/>
    <w:rsid w:val="00703C07"/>
    <w:rsid w:val="00707545"/>
    <w:rsid w:val="007076B0"/>
    <w:rsid w:val="00712379"/>
    <w:rsid w:val="0071285F"/>
    <w:rsid w:val="007148FB"/>
    <w:rsid w:val="00714E26"/>
    <w:rsid w:val="00715201"/>
    <w:rsid w:val="00716D7A"/>
    <w:rsid w:val="007175F0"/>
    <w:rsid w:val="00717C24"/>
    <w:rsid w:val="0072018A"/>
    <w:rsid w:val="007218E4"/>
    <w:rsid w:val="00721E11"/>
    <w:rsid w:val="00723097"/>
    <w:rsid w:val="007232E1"/>
    <w:rsid w:val="00724927"/>
    <w:rsid w:val="00724C9C"/>
    <w:rsid w:val="00725A39"/>
    <w:rsid w:val="00725E89"/>
    <w:rsid w:val="00726D88"/>
    <w:rsid w:val="007274F7"/>
    <w:rsid w:val="00731708"/>
    <w:rsid w:val="00732058"/>
    <w:rsid w:val="007320CE"/>
    <w:rsid w:val="007339FB"/>
    <w:rsid w:val="007363B2"/>
    <w:rsid w:val="00736A62"/>
    <w:rsid w:val="007372D9"/>
    <w:rsid w:val="0073795F"/>
    <w:rsid w:val="00741C83"/>
    <w:rsid w:val="007436F0"/>
    <w:rsid w:val="00744217"/>
    <w:rsid w:val="00751135"/>
    <w:rsid w:val="00751635"/>
    <w:rsid w:val="00752519"/>
    <w:rsid w:val="0075284B"/>
    <w:rsid w:val="007528A1"/>
    <w:rsid w:val="0075342E"/>
    <w:rsid w:val="00753A60"/>
    <w:rsid w:val="0075428E"/>
    <w:rsid w:val="00754F12"/>
    <w:rsid w:val="00755131"/>
    <w:rsid w:val="00756B48"/>
    <w:rsid w:val="00756D23"/>
    <w:rsid w:val="00757BCD"/>
    <w:rsid w:val="00762B59"/>
    <w:rsid w:val="00763190"/>
    <w:rsid w:val="007631FC"/>
    <w:rsid w:val="007639B3"/>
    <w:rsid w:val="00763C3B"/>
    <w:rsid w:val="0076401A"/>
    <w:rsid w:val="007646EE"/>
    <w:rsid w:val="00765A33"/>
    <w:rsid w:val="007660FB"/>
    <w:rsid w:val="007661E3"/>
    <w:rsid w:val="00766CD1"/>
    <w:rsid w:val="00767F0F"/>
    <w:rsid w:val="00771D99"/>
    <w:rsid w:val="007724FD"/>
    <w:rsid w:val="007734C7"/>
    <w:rsid w:val="00773CF0"/>
    <w:rsid w:val="0077456B"/>
    <w:rsid w:val="00774838"/>
    <w:rsid w:val="00775980"/>
    <w:rsid w:val="00780850"/>
    <w:rsid w:val="00781369"/>
    <w:rsid w:val="00782794"/>
    <w:rsid w:val="007840AB"/>
    <w:rsid w:val="00785353"/>
    <w:rsid w:val="00785673"/>
    <w:rsid w:val="007861B1"/>
    <w:rsid w:val="00786230"/>
    <w:rsid w:val="007868D6"/>
    <w:rsid w:val="00786FA1"/>
    <w:rsid w:val="007877AB"/>
    <w:rsid w:val="007877DC"/>
    <w:rsid w:val="00787A02"/>
    <w:rsid w:val="00787CF0"/>
    <w:rsid w:val="00790288"/>
    <w:rsid w:val="0079313B"/>
    <w:rsid w:val="00793D06"/>
    <w:rsid w:val="0079446B"/>
    <w:rsid w:val="00795070"/>
    <w:rsid w:val="00795FC0"/>
    <w:rsid w:val="007960C1"/>
    <w:rsid w:val="007971D0"/>
    <w:rsid w:val="007A29F5"/>
    <w:rsid w:val="007A5C17"/>
    <w:rsid w:val="007A5F0D"/>
    <w:rsid w:val="007A6108"/>
    <w:rsid w:val="007A6B20"/>
    <w:rsid w:val="007A6E34"/>
    <w:rsid w:val="007A771B"/>
    <w:rsid w:val="007B0AAF"/>
    <w:rsid w:val="007B0AF0"/>
    <w:rsid w:val="007B30BF"/>
    <w:rsid w:val="007B364D"/>
    <w:rsid w:val="007B38EA"/>
    <w:rsid w:val="007B4E77"/>
    <w:rsid w:val="007B668D"/>
    <w:rsid w:val="007B67B1"/>
    <w:rsid w:val="007B72B8"/>
    <w:rsid w:val="007C4FAF"/>
    <w:rsid w:val="007C5F91"/>
    <w:rsid w:val="007C7607"/>
    <w:rsid w:val="007C76A2"/>
    <w:rsid w:val="007D0599"/>
    <w:rsid w:val="007D09C5"/>
    <w:rsid w:val="007D1BBA"/>
    <w:rsid w:val="007D41B2"/>
    <w:rsid w:val="007D42A8"/>
    <w:rsid w:val="007D4DB4"/>
    <w:rsid w:val="007D559C"/>
    <w:rsid w:val="007D56D0"/>
    <w:rsid w:val="007D71CF"/>
    <w:rsid w:val="007D7C79"/>
    <w:rsid w:val="007D7D2C"/>
    <w:rsid w:val="007D7EB3"/>
    <w:rsid w:val="007E1C97"/>
    <w:rsid w:val="007E22B1"/>
    <w:rsid w:val="007E2378"/>
    <w:rsid w:val="007E3F83"/>
    <w:rsid w:val="007E4AD2"/>
    <w:rsid w:val="007E5A93"/>
    <w:rsid w:val="007E686D"/>
    <w:rsid w:val="007E7C54"/>
    <w:rsid w:val="007E7F68"/>
    <w:rsid w:val="007E7FFD"/>
    <w:rsid w:val="007F1A36"/>
    <w:rsid w:val="007F1B2B"/>
    <w:rsid w:val="007F1FEA"/>
    <w:rsid w:val="007F37F5"/>
    <w:rsid w:val="007F572B"/>
    <w:rsid w:val="007F6667"/>
    <w:rsid w:val="007F7F00"/>
    <w:rsid w:val="008000BF"/>
    <w:rsid w:val="00800DCB"/>
    <w:rsid w:val="00801A2E"/>
    <w:rsid w:val="00802C4F"/>
    <w:rsid w:val="008031BD"/>
    <w:rsid w:val="0080449B"/>
    <w:rsid w:val="00804F20"/>
    <w:rsid w:val="0080502B"/>
    <w:rsid w:val="00806CB2"/>
    <w:rsid w:val="0081090E"/>
    <w:rsid w:val="00811479"/>
    <w:rsid w:val="00812A26"/>
    <w:rsid w:val="00814F29"/>
    <w:rsid w:val="008159E3"/>
    <w:rsid w:val="00815BED"/>
    <w:rsid w:val="00822230"/>
    <w:rsid w:val="0082234E"/>
    <w:rsid w:val="008232FB"/>
    <w:rsid w:val="008256EF"/>
    <w:rsid w:val="00825B4C"/>
    <w:rsid w:val="008264FD"/>
    <w:rsid w:val="00826AA2"/>
    <w:rsid w:val="00831679"/>
    <w:rsid w:val="00831A8E"/>
    <w:rsid w:val="00831AFC"/>
    <w:rsid w:val="00835ED8"/>
    <w:rsid w:val="00837429"/>
    <w:rsid w:val="00840670"/>
    <w:rsid w:val="00841F66"/>
    <w:rsid w:val="0084213A"/>
    <w:rsid w:val="00842D67"/>
    <w:rsid w:val="00844FC0"/>
    <w:rsid w:val="00846576"/>
    <w:rsid w:val="00846924"/>
    <w:rsid w:val="00847CF3"/>
    <w:rsid w:val="00850648"/>
    <w:rsid w:val="00851E0B"/>
    <w:rsid w:val="00852060"/>
    <w:rsid w:val="00852C23"/>
    <w:rsid w:val="00853D50"/>
    <w:rsid w:val="00856DE9"/>
    <w:rsid w:val="00857016"/>
    <w:rsid w:val="008600F0"/>
    <w:rsid w:val="008609F0"/>
    <w:rsid w:val="00860DB0"/>
    <w:rsid w:val="00860E50"/>
    <w:rsid w:val="00860FAC"/>
    <w:rsid w:val="00861572"/>
    <w:rsid w:val="008616F7"/>
    <w:rsid w:val="008629D3"/>
    <w:rsid w:val="00863715"/>
    <w:rsid w:val="00865B19"/>
    <w:rsid w:val="00866769"/>
    <w:rsid w:val="00866AB8"/>
    <w:rsid w:val="00866B97"/>
    <w:rsid w:val="008675AC"/>
    <w:rsid w:val="0086772A"/>
    <w:rsid w:val="00867FBA"/>
    <w:rsid w:val="0087231F"/>
    <w:rsid w:val="0087342A"/>
    <w:rsid w:val="00873B00"/>
    <w:rsid w:val="00873E39"/>
    <w:rsid w:val="00877AEB"/>
    <w:rsid w:val="00881855"/>
    <w:rsid w:val="00881A3D"/>
    <w:rsid w:val="0088467E"/>
    <w:rsid w:val="00886328"/>
    <w:rsid w:val="00886DF6"/>
    <w:rsid w:val="0089309A"/>
    <w:rsid w:val="00893499"/>
    <w:rsid w:val="00894CCE"/>
    <w:rsid w:val="00895B5C"/>
    <w:rsid w:val="00895DA0"/>
    <w:rsid w:val="008969D9"/>
    <w:rsid w:val="00896D57"/>
    <w:rsid w:val="008A0749"/>
    <w:rsid w:val="008A0D7C"/>
    <w:rsid w:val="008A0EF7"/>
    <w:rsid w:val="008A2F32"/>
    <w:rsid w:val="008A3ADE"/>
    <w:rsid w:val="008A47AB"/>
    <w:rsid w:val="008A4C41"/>
    <w:rsid w:val="008A539C"/>
    <w:rsid w:val="008A59AF"/>
    <w:rsid w:val="008A6680"/>
    <w:rsid w:val="008B217C"/>
    <w:rsid w:val="008B3DD2"/>
    <w:rsid w:val="008B4634"/>
    <w:rsid w:val="008B57E5"/>
    <w:rsid w:val="008B5CD1"/>
    <w:rsid w:val="008B6AD4"/>
    <w:rsid w:val="008B6E2E"/>
    <w:rsid w:val="008B799C"/>
    <w:rsid w:val="008C04A7"/>
    <w:rsid w:val="008C0AC7"/>
    <w:rsid w:val="008C2219"/>
    <w:rsid w:val="008C305F"/>
    <w:rsid w:val="008C3208"/>
    <w:rsid w:val="008C5388"/>
    <w:rsid w:val="008C5B3A"/>
    <w:rsid w:val="008C62D4"/>
    <w:rsid w:val="008C6629"/>
    <w:rsid w:val="008D02C4"/>
    <w:rsid w:val="008D0A5A"/>
    <w:rsid w:val="008D0D4A"/>
    <w:rsid w:val="008D20BE"/>
    <w:rsid w:val="008D225F"/>
    <w:rsid w:val="008D2935"/>
    <w:rsid w:val="008D2D91"/>
    <w:rsid w:val="008D3AE3"/>
    <w:rsid w:val="008D5E3B"/>
    <w:rsid w:val="008E013A"/>
    <w:rsid w:val="008E0598"/>
    <w:rsid w:val="008E26E6"/>
    <w:rsid w:val="008E2D15"/>
    <w:rsid w:val="008E388C"/>
    <w:rsid w:val="008E4E3A"/>
    <w:rsid w:val="008E5906"/>
    <w:rsid w:val="008F08D5"/>
    <w:rsid w:val="008F0F9D"/>
    <w:rsid w:val="008F11F9"/>
    <w:rsid w:val="008F199E"/>
    <w:rsid w:val="008F247A"/>
    <w:rsid w:val="008F2493"/>
    <w:rsid w:val="008F3C6D"/>
    <w:rsid w:val="008F58CE"/>
    <w:rsid w:val="008F5D8F"/>
    <w:rsid w:val="008F5D9D"/>
    <w:rsid w:val="008F79F8"/>
    <w:rsid w:val="008F7EA9"/>
    <w:rsid w:val="00901410"/>
    <w:rsid w:val="009026F9"/>
    <w:rsid w:val="00902710"/>
    <w:rsid w:val="009039B9"/>
    <w:rsid w:val="00904E3F"/>
    <w:rsid w:val="00904F26"/>
    <w:rsid w:val="00905227"/>
    <w:rsid w:val="00906B91"/>
    <w:rsid w:val="00907034"/>
    <w:rsid w:val="00911420"/>
    <w:rsid w:val="0091287C"/>
    <w:rsid w:val="00913ACB"/>
    <w:rsid w:val="00914E86"/>
    <w:rsid w:val="00915E23"/>
    <w:rsid w:val="00920993"/>
    <w:rsid w:val="00920DBC"/>
    <w:rsid w:val="0092246A"/>
    <w:rsid w:val="0092394E"/>
    <w:rsid w:val="00923EB5"/>
    <w:rsid w:val="0092464C"/>
    <w:rsid w:val="00924B2E"/>
    <w:rsid w:val="009261E6"/>
    <w:rsid w:val="00931037"/>
    <w:rsid w:val="00931595"/>
    <w:rsid w:val="00932310"/>
    <w:rsid w:val="009326CC"/>
    <w:rsid w:val="00932795"/>
    <w:rsid w:val="0093314E"/>
    <w:rsid w:val="0093463A"/>
    <w:rsid w:val="00934A02"/>
    <w:rsid w:val="009364A1"/>
    <w:rsid w:val="00937F8D"/>
    <w:rsid w:val="00941A3A"/>
    <w:rsid w:val="00942BDD"/>
    <w:rsid w:val="009441B2"/>
    <w:rsid w:val="00944791"/>
    <w:rsid w:val="00944CCC"/>
    <w:rsid w:val="00946AD5"/>
    <w:rsid w:val="00947164"/>
    <w:rsid w:val="00950010"/>
    <w:rsid w:val="00950BE1"/>
    <w:rsid w:val="009516F4"/>
    <w:rsid w:val="00951830"/>
    <w:rsid w:val="00951FC2"/>
    <w:rsid w:val="0095233C"/>
    <w:rsid w:val="00954611"/>
    <w:rsid w:val="0095665C"/>
    <w:rsid w:val="00956935"/>
    <w:rsid w:val="00956A79"/>
    <w:rsid w:val="00957BE6"/>
    <w:rsid w:val="009634C8"/>
    <w:rsid w:val="00963860"/>
    <w:rsid w:val="009640AB"/>
    <w:rsid w:val="009644C0"/>
    <w:rsid w:val="009647E6"/>
    <w:rsid w:val="00965A13"/>
    <w:rsid w:val="00967F06"/>
    <w:rsid w:val="00970B62"/>
    <w:rsid w:val="009710F3"/>
    <w:rsid w:val="009719CA"/>
    <w:rsid w:val="009728B6"/>
    <w:rsid w:val="0097349D"/>
    <w:rsid w:val="009753C2"/>
    <w:rsid w:val="00975B35"/>
    <w:rsid w:val="00975D6B"/>
    <w:rsid w:val="00980141"/>
    <w:rsid w:val="0098076B"/>
    <w:rsid w:val="00982A3D"/>
    <w:rsid w:val="009830BA"/>
    <w:rsid w:val="00984072"/>
    <w:rsid w:val="00984881"/>
    <w:rsid w:val="009904B0"/>
    <w:rsid w:val="009909A7"/>
    <w:rsid w:val="00991068"/>
    <w:rsid w:val="00992156"/>
    <w:rsid w:val="0099263E"/>
    <w:rsid w:val="00992FE8"/>
    <w:rsid w:val="009936A8"/>
    <w:rsid w:val="00995642"/>
    <w:rsid w:val="0099635B"/>
    <w:rsid w:val="009A01E5"/>
    <w:rsid w:val="009A17F3"/>
    <w:rsid w:val="009A1DA4"/>
    <w:rsid w:val="009A22E1"/>
    <w:rsid w:val="009A25CB"/>
    <w:rsid w:val="009A3914"/>
    <w:rsid w:val="009A41E4"/>
    <w:rsid w:val="009A5B2E"/>
    <w:rsid w:val="009A7E24"/>
    <w:rsid w:val="009B0927"/>
    <w:rsid w:val="009B31A6"/>
    <w:rsid w:val="009B4F3D"/>
    <w:rsid w:val="009B7B96"/>
    <w:rsid w:val="009C00B7"/>
    <w:rsid w:val="009C0F17"/>
    <w:rsid w:val="009C1CD5"/>
    <w:rsid w:val="009C330A"/>
    <w:rsid w:val="009C7307"/>
    <w:rsid w:val="009C7F82"/>
    <w:rsid w:val="009D07A6"/>
    <w:rsid w:val="009D0873"/>
    <w:rsid w:val="009D090D"/>
    <w:rsid w:val="009D5CBD"/>
    <w:rsid w:val="009D5D7B"/>
    <w:rsid w:val="009D7A05"/>
    <w:rsid w:val="009E119A"/>
    <w:rsid w:val="009E17B2"/>
    <w:rsid w:val="009E1A5D"/>
    <w:rsid w:val="009E1A9B"/>
    <w:rsid w:val="009E1EF5"/>
    <w:rsid w:val="009E31D3"/>
    <w:rsid w:val="009E38EF"/>
    <w:rsid w:val="009E44CD"/>
    <w:rsid w:val="009E6A2D"/>
    <w:rsid w:val="009E6F77"/>
    <w:rsid w:val="009E71BD"/>
    <w:rsid w:val="009F0748"/>
    <w:rsid w:val="009F12E5"/>
    <w:rsid w:val="009F3B24"/>
    <w:rsid w:val="009F3C5E"/>
    <w:rsid w:val="009F4781"/>
    <w:rsid w:val="009F4F6A"/>
    <w:rsid w:val="009F5124"/>
    <w:rsid w:val="009F6A5E"/>
    <w:rsid w:val="009F6C93"/>
    <w:rsid w:val="00A027BB"/>
    <w:rsid w:val="00A02B93"/>
    <w:rsid w:val="00A03DC2"/>
    <w:rsid w:val="00A10AFB"/>
    <w:rsid w:val="00A1218D"/>
    <w:rsid w:val="00A125AA"/>
    <w:rsid w:val="00A13667"/>
    <w:rsid w:val="00A14333"/>
    <w:rsid w:val="00A152BF"/>
    <w:rsid w:val="00A15D0F"/>
    <w:rsid w:val="00A20710"/>
    <w:rsid w:val="00A21FA9"/>
    <w:rsid w:val="00A222BD"/>
    <w:rsid w:val="00A2239E"/>
    <w:rsid w:val="00A24397"/>
    <w:rsid w:val="00A255FD"/>
    <w:rsid w:val="00A26BFC"/>
    <w:rsid w:val="00A277DB"/>
    <w:rsid w:val="00A30BE3"/>
    <w:rsid w:val="00A31503"/>
    <w:rsid w:val="00A320CB"/>
    <w:rsid w:val="00A32C92"/>
    <w:rsid w:val="00A32FC6"/>
    <w:rsid w:val="00A3395D"/>
    <w:rsid w:val="00A4029B"/>
    <w:rsid w:val="00A413ED"/>
    <w:rsid w:val="00A42971"/>
    <w:rsid w:val="00A42FDF"/>
    <w:rsid w:val="00A4348B"/>
    <w:rsid w:val="00A43BEC"/>
    <w:rsid w:val="00A44C86"/>
    <w:rsid w:val="00A4537E"/>
    <w:rsid w:val="00A45B5A"/>
    <w:rsid w:val="00A518E8"/>
    <w:rsid w:val="00A54DB5"/>
    <w:rsid w:val="00A550FA"/>
    <w:rsid w:val="00A55702"/>
    <w:rsid w:val="00A5662B"/>
    <w:rsid w:val="00A5783E"/>
    <w:rsid w:val="00A57FD4"/>
    <w:rsid w:val="00A6099F"/>
    <w:rsid w:val="00A61EC5"/>
    <w:rsid w:val="00A6210E"/>
    <w:rsid w:val="00A6251D"/>
    <w:rsid w:val="00A63F53"/>
    <w:rsid w:val="00A6514F"/>
    <w:rsid w:val="00A653A0"/>
    <w:rsid w:val="00A65541"/>
    <w:rsid w:val="00A65F39"/>
    <w:rsid w:val="00A66F74"/>
    <w:rsid w:val="00A672A7"/>
    <w:rsid w:val="00A6789B"/>
    <w:rsid w:val="00A700E5"/>
    <w:rsid w:val="00A704FB"/>
    <w:rsid w:val="00A7062A"/>
    <w:rsid w:val="00A7222F"/>
    <w:rsid w:val="00A722BA"/>
    <w:rsid w:val="00A72966"/>
    <w:rsid w:val="00A72E36"/>
    <w:rsid w:val="00A72F7E"/>
    <w:rsid w:val="00A7301F"/>
    <w:rsid w:val="00A7314F"/>
    <w:rsid w:val="00A7318B"/>
    <w:rsid w:val="00A75073"/>
    <w:rsid w:val="00A76E59"/>
    <w:rsid w:val="00A77421"/>
    <w:rsid w:val="00A80DB8"/>
    <w:rsid w:val="00A81275"/>
    <w:rsid w:val="00A82ACF"/>
    <w:rsid w:val="00A83208"/>
    <w:rsid w:val="00A83EB3"/>
    <w:rsid w:val="00A8557B"/>
    <w:rsid w:val="00A85DC3"/>
    <w:rsid w:val="00A90EF3"/>
    <w:rsid w:val="00A92073"/>
    <w:rsid w:val="00A928A7"/>
    <w:rsid w:val="00A93287"/>
    <w:rsid w:val="00A9380A"/>
    <w:rsid w:val="00A9434F"/>
    <w:rsid w:val="00A9607F"/>
    <w:rsid w:val="00A97640"/>
    <w:rsid w:val="00A9791F"/>
    <w:rsid w:val="00AA3A2A"/>
    <w:rsid w:val="00AA3F0E"/>
    <w:rsid w:val="00AA46BD"/>
    <w:rsid w:val="00AA4D2C"/>
    <w:rsid w:val="00AA510E"/>
    <w:rsid w:val="00AA6C44"/>
    <w:rsid w:val="00AA6D4A"/>
    <w:rsid w:val="00AB1C05"/>
    <w:rsid w:val="00AB2168"/>
    <w:rsid w:val="00AB2BAF"/>
    <w:rsid w:val="00AB2D2C"/>
    <w:rsid w:val="00AB33DF"/>
    <w:rsid w:val="00AB41B2"/>
    <w:rsid w:val="00AB444E"/>
    <w:rsid w:val="00AB591D"/>
    <w:rsid w:val="00AB5BF2"/>
    <w:rsid w:val="00AB5C31"/>
    <w:rsid w:val="00AB6C03"/>
    <w:rsid w:val="00AB77A1"/>
    <w:rsid w:val="00AB7A92"/>
    <w:rsid w:val="00AB7E1F"/>
    <w:rsid w:val="00AC06D1"/>
    <w:rsid w:val="00AC15C8"/>
    <w:rsid w:val="00AC5995"/>
    <w:rsid w:val="00AC5B7D"/>
    <w:rsid w:val="00AC64EE"/>
    <w:rsid w:val="00AC7C1A"/>
    <w:rsid w:val="00AD17E9"/>
    <w:rsid w:val="00AD1D37"/>
    <w:rsid w:val="00AD1DF1"/>
    <w:rsid w:val="00AD535B"/>
    <w:rsid w:val="00AD578C"/>
    <w:rsid w:val="00AD5C05"/>
    <w:rsid w:val="00AD5DBB"/>
    <w:rsid w:val="00AD5F4B"/>
    <w:rsid w:val="00AD5F9E"/>
    <w:rsid w:val="00AD69AD"/>
    <w:rsid w:val="00AD748A"/>
    <w:rsid w:val="00AD77D2"/>
    <w:rsid w:val="00AE03CC"/>
    <w:rsid w:val="00AE2725"/>
    <w:rsid w:val="00AE38C0"/>
    <w:rsid w:val="00AE4254"/>
    <w:rsid w:val="00AE4B19"/>
    <w:rsid w:val="00AE79A4"/>
    <w:rsid w:val="00AF0AEC"/>
    <w:rsid w:val="00AF1BA8"/>
    <w:rsid w:val="00AF2535"/>
    <w:rsid w:val="00AF32D8"/>
    <w:rsid w:val="00AF3358"/>
    <w:rsid w:val="00AF4F7D"/>
    <w:rsid w:val="00AF4FD0"/>
    <w:rsid w:val="00AF6160"/>
    <w:rsid w:val="00AF6727"/>
    <w:rsid w:val="00AF7068"/>
    <w:rsid w:val="00AF743A"/>
    <w:rsid w:val="00B007B6"/>
    <w:rsid w:val="00B0109D"/>
    <w:rsid w:val="00B02620"/>
    <w:rsid w:val="00B049BE"/>
    <w:rsid w:val="00B06681"/>
    <w:rsid w:val="00B101AA"/>
    <w:rsid w:val="00B121B4"/>
    <w:rsid w:val="00B12A6B"/>
    <w:rsid w:val="00B13999"/>
    <w:rsid w:val="00B143FF"/>
    <w:rsid w:val="00B14E87"/>
    <w:rsid w:val="00B17A8F"/>
    <w:rsid w:val="00B21672"/>
    <w:rsid w:val="00B21930"/>
    <w:rsid w:val="00B22D31"/>
    <w:rsid w:val="00B24052"/>
    <w:rsid w:val="00B24751"/>
    <w:rsid w:val="00B26581"/>
    <w:rsid w:val="00B26C54"/>
    <w:rsid w:val="00B27214"/>
    <w:rsid w:val="00B30F6D"/>
    <w:rsid w:val="00B320BA"/>
    <w:rsid w:val="00B33518"/>
    <w:rsid w:val="00B3442B"/>
    <w:rsid w:val="00B34649"/>
    <w:rsid w:val="00B34D02"/>
    <w:rsid w:val="00B34F93"/>
    <w:rsid w:val="00B35674"/>
    <w:rsid w:val="00B35FEE"/>
    <w:rsid w:val="00B36545"/>
    <w:rsid w:val="00B36590"/>
    <w:rsid w:val="00B3663E"/>
    <w:rsid w:val="00B37058"/>
    <w:rsid w:val="00B41616"/>
    <w:rsid w:val="00B423E4"/>
    <w:rsid w:val="00B4252B"/>
    <w:rsid w:val="00B42E23"/>
    <w:rsid w:val="00B42FA0"/>
    <w:rsid w:val="00B46BFB"/>
    <w:rsid w:val="00B47267"/>
    <w:rsid w:val="00B475A3"/>
    <w:rsid w:val="00B47710"/>
    <w:rsid w:val="00B47D22"/>
    <w:rsid w:val="00B52734"/>
    <w:rsid w:val="00B55F1F"/>
    <w:rsid w:val="00B56BE9"/>
    <w:rsid w:val="00B60CE9"/>
    <w:rsid w:val="00B6121A"/>
    <w:rsid w:val="00B62005"/>
    <w:rsid w:val="00B62377"/>
    <w:rsid w:val="00B628AE"/>
    <w:rsid w:val="00B62D67"/>
    <w:rsid w:val="00B62D87"/>
    <w:rsid w:val="00B63190"/>
    <w:rsid w:val="00B64004"/>
    <w:rsid w:val="00B65B05"/>
    <w:rsid w:val="00B65B1D"/>
    <w:rsid w:val="00B660D7"/>
    <w:rsid w:val="00B66EC1"/>
    <w:rsid w:val="00B67828"/>
    <w:rsid w:val="00B70B0E"/>
    <w:rsid w:val="00B70FFC"/>
    <w:rsid w:val="00B7147C"/>
    <w:rsid w:val="00B729BB"/>
    <w:rsid w:val="00B766CB"/>
    <w:rsid w:val="00B76950"/>
    <w:rsid w:val="00B77841"/>
    <w:rsid w:val="00B77C21"/>
    <w:rsid w:val="00B8094C"/>
    <w:rsid w:val="00B81331"/>
    <w:rsid w:val="00B82A62"/>
    <w:rsid w:val="00B86491"/>
    <w:rsid w:val="00B874FB"/>
    <w:rsid w:val="00B9084E"/>
    <w:rsid w:val="00B926A9"/>
    <w:rsid w:val="00BA03AD"/>
    <w:rsid w:val="00BA093B"/>
    <w:rsid w:val="00BA0F0E"/>
    <w:rsid w:val="00BA14FD"/>
    <w:rsid w:val="00BA2CFF"/>
    <w:rsid w:val="00BA347D"/>
    <w:rsid w:val="00BA44FC"/>
    <w:rsid w:val="00BA455B"/>
    <w:rsid w:val="00BA7712"/>
    <w:rsid w:val="00BB024D"/>
    <w:rsid w:val="00BB0F95"/>
    <w:rsid w:val="00BB2F0C"/>
    <w:rsid w:val="00BB31B2"/>
    <w:rsid w:val="00BB4C38"/>
    <w:rsid w:val="00BB519B"/>
    <w:rsid w:val="00BC040D"/>
    <w:rsid w:val="00BC3D24"/>
    <w:rsid w:val="00BC3FA3"/>
    <w:rsid w:val="00BC5E64"/>
    <w:rsid w:val="00BC7633"/>
    <w:rsid w:val="00BD5BDE"/>
    <w:rsid w:val="00BD5FC0"/>
    <w:rsid w:val="00BE0E38"/>
    <w:rsid w:val="00BE12BE"/>
    <w:rsid w:val="00BE1689"/>
    <w:rsid w:val="00BE2F68"/>
    <w:rsid w:val="00BE2FBA"/>
    <w:rsid w:val="00BE4061"/>
    <w:rsid w:val="00BE4347"/>
    <w:rsid w:val="00BE457D"/>
    <w:rsid w:val="00BE6175"/>
    <w:rsid w:val="00BE69F3"/>
    <w:rsid w:val="00BE6A66"/>
    <w:rsid w:val="00BE6CA3"/>
    <w:rsid w:val="00BE702D"/>
    <w:rsid w:val="00BE7A68"/>
    <w:rsid w:val="00BF1436"/>
    <w:rsid w:val="00BF1948"/>
    <w:rsid w:val="00BF68E9"/>
    <w:rsid w:val="00C03A24"/>
    <w:rsid w:val="00C07EF1"/>
    <w:rsid w:val="00C07FE4"/>
    <w:rsid w:val="00C10BFC"/>
    <w:rsid w:val="00C12280"/>
    <w:rsid w:val="00C12B78"/>
    <w:rsid w:val="00C14618"/>
    <w:rsid w:val="00C1493E"/>
    <w:rsid w:val="00C16057"/>
    <w:rsid w:val="00C210B0"/>
    <w:rsid w:val="00C249B6"/>
    <w:rsid w:val="00C26B39"/>
    <w:rsid w:val="00C2754F"/>
    <w:rsid w:val="00C3172F"/>
    <w:rsid w:val="00C31829"/>
    <w:rsid w:val="00C31BE2"/>
    <w:rsid w:val="00C33821"/>
    <w:rsid w:val="00C356BC"/>
    <w:rsid w:val="00C357EE"/>
    <w:rsid w:val="00C35D04"/>
    <w:rsid w:val="00C3676E"/>
    <w:rsid w:val="00C36E8A"/>
    <w:rsid w:val="00C37220"/>
    <w:rsid w:val="00C403E1"/>
    <w:rsid w:val="00C4097B"/>
    <w:rsid w:val="00C40DBA"/>
    <w:rsid w:val="00C41395"/>
    <w:rsid w:val="00C41F5A"/>
    <w:rsid w:val="00C42D88"/>
    <w:rsid w:val="00C4526F"/>
    <w:rsid w:val="00C452A7"/>
    <w:rsid w:val="00C461DB"/>
    <w:rsid w:val="00C464E6"/>
    <w:rsid w:val="00C46B73"/>
    <w:rsid w:val="00C47F89"/>
    <w:rsid w:val="00C50661"/>
    <w:rsid w:val="00C51912"/>
    <w:rsid w:val="00C51BE6"/>
    <w:rsid w:val="00C52CDB"/>
    <w:rsid w:val="00C52FA9"/>
    <w:rsid w:val="00C54219"/>
    <w:rsid w:val="00C54DBA"/>
    <w:rsid w:val="00C55598"/>
    <w:rsid w:val="00C5720F"/>
    <w:rsid w:val="00C574E1"/>
    <w:rsid w:val="00C576D7"/>
    <w:rsid w:val="00C57913"/>
    <w:rsid w:val="00C57A06"/>
    <w:rsid w:val="00C57A41"/>
    <w:rsid w:val="00C61CDA"/>
    <w:rsid w:val="00C62632"/>
    <w:rsid w:val="00C6327A"/>
    <w:rsid w:val="00C659C3"/>
    <w:rsid w:val="00C66E23"/>
    <w:rsid w:val="00C66F7C"/>
    <w:rsid w:val="00C705FA"/>
    <w:rsid w:val="00C70B60"/>
    <w:rsid w:val="00C70F69"/>
    <w:rsid w:val="00C719D3"/>
    <w:rsid w:val="00C71D17"/>
    <w:rsid w:val="00C71EEA"/>
    <w:rsid w:val="00C73D24"/>
    <w:rsid w:val="00C75D4B"/>
    <w:rsid w:val="00C770AB"/>
    <w:rsid w:val="00C80E8F"/>
    <w:rsid w:val="00C80F9C"/>
    <w:rsid w:val="00C81676"/>
    <w:rsid w:val="00C8379B"/>
    <w:rsid w:val="00C83EAA"/>
    <w:rsid w:val="00C84006"/>
    <w:rsid w:val="00C86D0F"/>
    <w:rsid w:val="00C86EE6"/>
    <w:rsid w:val="00C87651"/>
    <w:rsid w:val="00C92819"/>
    <w:rsid w:val="00C92DCC"/>
    <w:rsid w:val="00C9361B"/>
    <w:rsid w:val="00C93ADB"/>
    <w:rsid w:val="00C97950"/>
    <w:rsid w:val="00CA2180"/>
    <w:rsid w:val="00CA2957"/>
    <w:rsid w:val="00CA5005"/>
    <w:rsid w:val="00CA530A"/>
    <w:rsid w:val="00CA6229"/>
    <w:rsid w:val="00CA768B"/>
    <w:rsid w:val="00CB1417"/>
    <w:rsid w:val="00CB1A34"/>
    <w:rsid w:val="00CB1E3E"/>
    <w:rsid w:val="00CB1E70"/>
    <w:rsid w:val="00CB26AC"/>
    <w:rsid w:val="00CB2B73"/>
    <w:rsid w:val="00CB2DAB"/>
    <w:rsid w:val="00CB46CC"/>
    <w:rsid w:val="00CB4AE5"/>
    <w:rsid w:val="00CB640F"/>
    <w:rsid w:val="00CC0546"/>
    <w:rsid w:val="00CC0BE2"/>
    <w:rsid w:val="00CC1159"/>
    <w:rsid w:val="00CC3F13"/>
    <w:rsid w:val="00CC617B"/>
    <w:rsid w:val="00CC6217"/>
    <w:rsid w:val="00CC6928"/>
    <w:rsid w:val="00CC78EC"/>
    <w:rsid w:val="00CD14DF"/>
    <w:rsid w:val="00CD24FB"/>
    <w:rsid w:val="00CD27AC"/>
    <w:rsid w:val="00CD3E82"/>
    <w:rsid w:val="00CD7866"/>
    <w:rsid w:val="00CD7B7D"/>
    <w:rsid w:val="00CE10FB"/>
    <w:rsid w:val="00CE12EB"/>
    <w:rsid w:val="00CE2121"/>
    <w:rsid w:val="00CE42A9"/>
    <w:rsid w:val="00CE4C83"/>
    <w:rsid w:val="00CE550D"/>
    <w:rsid w:val="00CE562C"/>
    <w:rsid w:val="00CE6E65"/>
    <w:rsid w:val="00CF12F4"/>
    <w:rsid w:val="00CF1331"/>
    <w:rsid w:val="00CF2A16"/>
    <w:rsid w:val="00CF2F7C"/>
    <w:rsid w:val="00CF349D"/>
    <w:rsid w:val="00CF3971"/>
    <w:rsid w:val="00CF3E5D"/>
    <w:rsid w:val="00CF4E27"/>
    <w:rsid w:val="00D007C7"/>
    <w:rsid w:val="00D00BA8"/>
    <w:rsid w:val="00D00EDA"/>
    <w:rsid w:val="00D0295F"/>
    <w:rsid w:val="00D02FFD"/>
    <w:rsid w:val="00D03BB1"/>
    <w:rsid w:val="00D0436A"/>
    <w:rsid w:val="00D04D90"/>
    <w:rsid w:val="00D057F7"/>
    <w:rsid w:val="00D111D0"/>
    <w:rsid w:val="00D11FAA"/>
    <w:rsid w:val="00D127D4"/>
    <w:rsid w:val="00D17A36"/>
    <w:rsid w:val="00D22436"/>
    <w:rsid w:val="00D228BE"/>
    <w:rsid w:val="00D244D2"/>
    <w:rsid w:val="00D25922"/>
    <w:rsid w:val="00D25B1F"/>
    <w:rsid w:val="00D27D2D"/>
    <w:rsid w:val="00D32323"/>
    <w:rsid w:val="00D3297F"/>
    <w:rsid w:val="00D32CF7"/>
    <w:rsid w:val="00D35C9B"/>
    <w:rsid w:val="00D43171"/>
    <w:rsid w:val="00D4397F"/>
    <w:rsid w:val="00D44B46"/>
    <w:rsid w:val="00D4504A"/>
    <w:rsid w:val="00D4579C"/>
    <w:rsid w:val="00D457DB"/>
    <w:rsid w:val="00D45E23"/>
    <w:rsid w:val="00D46730"/>
    <w:rsid w:val="00D47266"/>
    <w:rsid w:val="00D47D37"/>
    <w:rsid w:val="00D500C0"/>
    <w:rsid w:val="00D504FB"/>
    <w:rsid w:val="00D50741"/>
    <w:rsid w:val="00D5259A"/>
    <w:rsid w:val="00D52B3B"/>
    <w:rsid w:val="00D52C10"/>
    <w:rsid w:val="00D536C6"/>
    <w:rsid w:val="00D55D82"/>
    <w:rsid w:val="00D56F07"/>
    <w:rsid w:val="00D676EE"/>
    <w:rsid w:val="00D70261"/>
    <w:rsid w:val="00D72067"/>
    <w:rsid w:val="00D75CBD"/>
    <w:rsid w:val="00D7600A"/>
    <w:rsid w:val="00D77F84"/>
    <w:rsid w:val="00D81D3A"/>
    <w:rsid w:val="00D828A6"/>
    <w:rsid w:val="00D84EB5"/>
    <w:rsid w:val="00D90D34"/>
    <w:rsid w:val="00D919DD"/>
    <w:rsid w:val="00D925E1"/>
    <w:rsid w:val="00D92D43"/>
    <w:rsid w:val="00D9303B"/>
    <w:rsid w:val="00D93B0A"/>
    <w:rsid w:val="00D93B59"/>
    <w:rsid w:val="00D96365"/>
    <w:rsid w:val="00D967D2"/>
    <w:rsid w:val="00D96DC5"/>
    <w:rsid w:val="00DA0D88"/>
    <w:rsid w:val="00DA0FF8"/>
    <w:rsid w:val="00DA2A4B"/>
    <w:rsid w:val="00DA4178"/>
    <w:rsid w:val="00DA64C8"/>
    <w:rsid w:val="00DB1240"/>
    <w:rsid w:val="00DB206A"/>
    <w:rsid w:val="00DB2AE6"/>
    <w:rsid w:val="00DB2FD7"/>
    <w:rsid w:val="00DB31D9"/>
    <w:rsid w:val="00DB3C73"/>
    <w:rsid w:val="00DB3F08"/>
    <w:rsid w:val="00DB6543"/>
    <w:rsid w:val="00DB7726"/>
    <w:rsid w:val="00DB77A0"/>
    <w:rsid w:val="00DC0F50"/>
    <w:rsid w:val="00DC116B"/>
    <w:rsid w:val="00DC1F5F"/>
    <w:rsid w:val="00DC2EC4"/>
    <w:rsid w:val="00DC614A"/>
    <w:rsid w:val="00DC66BD"/>
    <w:rsid w:val="00DD0120"/>
    <w:rsid w:val="00DD029F"/>
    <w:rsid w:val="00DD08E3"/>
    <w:rsid w:val="00DD3599"/>
    <w:rsid w:val="00DD45E8"/>
    <w:rsid w:val="00DD478E"/>
    <w:rsid w:val="00DD49BD"/>
    <w:rsid w:val="00DD4C8B"/>
    <w:rsid w:val="00DD5953"/>
    <w:rsid w:val="00DD59F6"/>
    <w:rsid w:val="00DD5A41"/>
    <w:rsid w:val="00DD72A6"/>
    <w:rsid w:val="00DE0010"/>
    <w:rsid w:val="00DE002A"/>
    <w:rsid w:val="00DE1BB3"/>
    <w:rsid w:val="00DE1E73"/>
    <w:rsid w:val="00DE2858"/>
    <w:rsid w:val="00DE2C5C"/>
    <w:rsid w:val="00DE49C5"/>
    <w:rsid w:val="00DE674D"/>
    <w:rsid w:val="00DF06DA"/>
    <w:rsid w:val="00DF2B68"/>
    <w:rsid w:val="00DF2BC7"/>
    <w:rsid w:val="00DF430E"/>
    <w:rsid w:val="00DF4373"/>
    <w:rsid w:val="00DF4A2F"/>
    <w:rsid w:val="00DF5696"/>
    <w:rsid w:val="00DF62C1"/>
    <w:rsid w:val="00DF7A2A"/>
    <w:rsid w:val="00E00F80"/>
    <w:rsid w:val="00E00FC2"/>
    <w:rsid w:val="00E015A2"/>
    <w:rsid w:val="00E01BAF"/>
    <w:rsid w:val="00E02792"/>
    <w:rsid w:val="00E10833"/>
    <w:rsid w:val="00E11EF2"/>
    <w:rsid w:val="00E12327"/>
    <w:rsid w:val="00E123C8"/>
    <w:rsid w:val="00E12778"/>
    <w:rsid w:val="00E13FA3"/>
    <w:rsid w:val="00E14168"/>
    <w:rsid w:val="00E14557"/>
    <w:rsid w:val="00E1562E"/>
    <w:rsid w:val="00E174E2"/>
    <w:rsid w:val="00E17B7D"/>
    <w:rsid w:val="00E2022D"/>
    <w:rsid w:val="00E24166"/>
    <w:rsid w:val="00E25534"/>
    <w:rsid w:val="00E27D6A"/>
    <w:rsid w:val="00E30D67"/>
    <w:rsid w:val="00E322D7"/>
    <w:rsid w:val="00E3280F"/>
    <w:rsid w:val="00E33055"/>
    <w:rsid w:val="00E341DD"/>
    <w:rsid w:val="00E346D4"/>
    <w:rsid w:val="00E35231"/>
    <w:rsid w:val="00E36A61"/>
    <w:rsid w:val="00E376EA"/>
    <w:rsid w:val="00E4040C"/>
    <w:rsid w:val="00E42010"/>
    <w:rsid w:val="00E42B0C"/>
    <w:rsid w:val="00E44AD3"/>
    <w:rsid w:val="00E45374"/>
    <w:rsid w:val="00E45B83"/>
    <w:rsid w:val="00E466BE"/>
    <w:rsid w:val="00E472E0"/>
    <w:rsid w:val="00E47C93"/>
    <w:rsid w:val="00E503E5"/>
    <w:rsid w:val="00E5076F"/>
    <w:rsid w:val="00E50D18"/>
    <w:rsid w:val="00E5120E"/>
    <w:rsid w:val="00E51BEA"/>
    <w:rsid w:val="00E5283B"/>
    <w:rsid w:val="00E52C88"/>
    <w:rsid w:val="00E53DC8"/>
    <w:rsid w:val="00E57234"/>
    <w:rsid w:val="00E60C43"/>
    <w:rsid w:val="00E63C87"/>
    <w:rsid w:val="00E65D34"/>
    <w:rsid w:val="00E66366"/>
    <w:rsid w:val="00E66390"/>
    <w:rsid w:val="00E66ABB"/>
    <w:rsid w:val="00E72EBC"/>
    <w:rsid w:val="00E763D9"/>
    <w:rsid w:val="00E764CC"/>
    <w:rsid w:val="00E77726"/>
    <w:rsid w:val="00E77AE7"/>
    <w:rsid w:val="00E80024"/>
    <w:rsid w:val="00E80497"/>
    <w:rsid w:val="00E80E34"/>
    <w:rsid w:val="00E82824"/>
    <w:rsid w:val="00E82D35"/>
    <w:rsid w:val="00E84FCD"/>
    <w:rsid w:val="00E8541C"/>
    <w:rsid w:val="00E90BD0"/>
    <w:rsid w:val="00E912F1"/>
    <w:rsid w:val="00E914F3"/>
    <w:rsid w:val="00E93206"/>
    <w:rsid w:val="00E940F2"/>
    <w:rsid w:val="00E95CFC"/>
    <w:rsid w:val="00E9761B"/>
    <w:rsid w:val="00E97A56"/>
    <w:rsid w:val="00EA5458"/>
    <w:rsid w:val="00EA660A"/>
    <w:rsid w:val="00EB043B"/>
    <w:rsid w:val="00EB0845"/>
    <w:rsid w:val="00EB3762"/>
    <w:rsid w:val="00EB424A"/>
    <w:rsid w:val="00EB5314"/>
    <w:rsid w:val="00EB5B6B"/>
    <w:rsid w:val="00EB5D96"/>
    <w:rsid w:val="00EB5F27"/>
    <w:rsid w:val="00EB6B39"/>
    <w:rsid w:val="00EB6E72"/>
    <w:rsid w:val="00EB721A"/>
    <w:rsid w:val="00EB721D"/>
    <w:rsid w:val="00EC0193"/>
    <w:rsid w:val="00EC1C28"/>
    <w:rsid w:val="00EC24CF"/>
    <w:rsid w:val="00EC405D"/>
    <w:rsid w:val="00EC5AAA"/>
    <w:rsid w:val="00ED3329"/>
    <w:rsid w:val="00ED3DEB"/>
    <w:rsid w:val="00ED42B2"/>
    <w:rsid w:val="00ED55EF"/>
    <w:rsid w:val="00ED5B36"/>
    <w:rsid w:val="00EE0053"/>
    <w:rsid w:val="00EE292F"/>
    <w:rsid w:val="00EE4FC9"/>
    <w:rsid w:val="00EE64A6"/>
    <w:rsid w:val="00EF1031"/>
    <w:rsid w:val="00EF1A4F"/>
    <w:rsid w:val="00EF23C0"/>
    <w:rsid w:val="00EF264D"/>
    <w:rsid w:val="00EF54BF"/>
    <w:rsid w:val="00EF5B5A"/>
    <w:rsid w:val="00EF61E7"/>
    <w:rsid w:val="00EF7AAA"/>
    <w:rsid w:val="00F02179"/>
    <w:rsid w:val="00F02CBA"/>
    <w:rsid w:val="00F05632"/>
    <w:rsid w:val="00F06D89"/>
    <w:rsid w:val="00F073BF"/>
    <w:rsid w:val="00F073D6"/>
    <w:rsid w:val="00F1073A"/>
    <w:rsid w:val="00F11552"/>
    <w:rsid w:val="00F1157E"/>
    <w:rsid w:val="00F140EC"/>
    <w:rsid w:val="00F14498"/>
    <w:rsid w:val="00F1686E"/>
    <w:rsid w:val="00F172E9"/>
    <w:rsid w:val="00F176EB"/>
    <w:rsid w:val="00F204F9"/>
    <w:rsid w:val="00F20C79"/>
    <w:rsid w:val="00F232AB"/>
    <w:rsid w:val="00F23D43"/>
    <w:rsid w:val="00F2588D"/>
    <w:rsid w:val="00F25E6B"/>
    <w:rsid w:val="00F26274"/>
    <w:rsid w:val="00F2792A"/>
    <w:rsid w:val="00F306F1"/>
    <w:rsid w:val="00F3096C"/>
    <w:rsid w:val="00F30DB9"/>
    <w:rsid w:val="00F33CAA"/>
    <w:rsid w:val="00F34BA7"/>
    <w:rsid w:val="00F35788"/>
    <w:rsid w:val="00F370A8"/>
    <w:rsid w:val="00F37C4A"/>
    <w:rsid w:val="00F40859"/>
    <w:rsid w:val="00F4299D"/>
    <w:rsid w:val="00F434A2"/>
    <w:rsid w:val="00F4408C"/>
    <w:rsid w:val="00F4455E"/>
    <w:rsid w:val="00F44595"/>
    <w:rsid w:val="00F4462B"/>
    <w:rsid w:val="00F4486D"/>
    <w:rsid w:val="00F4496D"/>
    <w:rsid w:val="00F45D1B"/>
    <w:rsid w:val="00F46729"/>
    <w:rsid w:val="00F4728F"/>
    <w:rsid w:val="00F47446"/>
    <w:rsid w:val="00F475E2"/>
    <w:rsid w:val="00F50495"/>
    <w:rsid w:val="00F52018"/>
    <w:rsid w:val="00F5208F"/>
    <w:rsid w:val="00F520A3"/>
    <w:rsid w:val="00F55FCC"/>
    <w:rsid w:val="00F55FE7"/>
    <w:rsid w:val="00F5743F"/>
    <w:rsid w:val="00F60350"/>
    <w:rsid w:val="00F6056D"/>
    <w:rsid w:val="00F61DFE"/>
    <w:rsid w:val="00F624FC"/>
    <w:rsid w:val="00F63083"/>
    <w:rsid w:val="00F638A5"/>
    <w:rsid w:val="00F63DE0"/>
    <w:rsid w:val="00F63DEE"/>
    <w:rsid w:val="00F65E7C"/>
    <w:rsid w:val="00F706F0"/>
    <w:rsid w:val="00F73680"/>
    <w:rsid w:val="00F74E1D"/>
    <w:rsid w:val="00F757B5"/>
    <w:rsid w:val="00F80970"/>
    <w:rsid w:val="00F80DE1"/>
    <w:rsid w:val="00F811B5"/>
    <w:rsid w:val="00F81757"/>
    <w:rsid w:val="00F818BA"/>
    <w:rsid w:val="00F82E37"/>
    <w:rsid w:val="00F82E79"/>
    <w:rsid w:val="00F83183"/>
    <w:rsid w:val="00F839F8"/>
    <w:rsid w:val="00F83ECF"/>
    <w:rsid w:val="00F841FA"/>
    <w:rsid w:val="00F8496B"/>
    <w:rsid w:val="00F849AF"/>
    <w:rsid w:val="00F85446"/>
    <w:rsid w:val="00F907D2"/>
    <w:rsid w:val="00F90C46"/>
    <w:rsid w:val="00F90FC1"/>
    <w:rsid w:val="00F921E1"/>
    <w:rsid w:val="00F9373C"/>
    <w:rsid w:val="00F94342"/>
    <w:rsid w:val="00F9509D"/>
    <w:rsid w:val="00F9617A"/>
    <w:rsid w:val="00F96475"/>
    <w:rsid w:val="00F97A77"/>
    <w:rsid w:val="00F97ECB"/>
    <w:rsid w:val="00FA0383"/>
    <w:rsid w:val="00FA1852"/>
    <w:rsid w:val="00FA217B"/>
    <w:rsid w:val="00FA3EF7"/>
    <w:rsid w:val="00FA410D"/>
    <w:rsid w:val="00FA4DE6"/>
    <w:rsid w:val="00FA61DB"/>
    <w:rsid w:val="00FA64CF"/>
    <w:rsid w:val="00FA66A7"/>
    <w:rsid w:val="00FA6F07"/>
    <w:rsid w:val="00FB07F6"/>
    <w:rsid w:val="00FB0E13"/>
    <w:rsid w:val="00FB1B74"/>
    <w:rsid w:val="00FB2E81"/>
    <w:rsid w:val="00FB57B4"/>
    <w:rsid w:val="00FB5B24"/>
    <w:rsid w:val="00FB79F6"/>
    <w:rsid w:val="00FB7FC4"/>
    <w:rsid w:val="00FC0CB6"/>
    <w:rsid w:val="00FC1D1A"/>
    <w:rsid w:val="00FC2294"/>
    <w:rsid w:val="00FC27F2"/>
    <w:rsid w:val="00FC2800"/>
    <w:rsid w:val="00FC339C"/>
    <w:rsid w:val="00FC45B7"/>
    <w:rsid w:val="00FC50A5"/>
    <w:rsid w:val="00FC5176"/>
    <w:rsid w:val="00FD275B"/>
    <w:rsid w:val="00FD3D85"/>
    <w:rsid w:val="00FD629F"/>
    <w:rsid w:val="00FD692C"/>
    <w:rsid w:val="00FD6931"/>
    <w:rsid w:val="00FD76C1"/>
    <w:rsid w:val="00FD7F82"/>
    <w:rsid w:val="00FE19C4"/>
    <w:rsid w:val="00FE26FF"/>
    <w:rsid w:val="00FE548E"/>
    <w:rsid w:val="00FF06B5"/>
    <w:rsid w:val="00FF18F1"/>
    <w:rsid w:val="00FF1D29"/>
    <w:rsid w:val="00FF2443"/>
    <w:rsid w:val="00FF3276"/>
    <w:rsid w:val="00FF33AE"/>
    <w:rsid w:val="00FF5465"/>
    <w:rsid w:val="00FF5471"/>
    <w:rsid w:val="00FF589F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44"/>
    <w:rPr>
      <w:sz w:val="24"/>
      <w:szCs w:val="24"/>
    </w:rPr>
  </w:style>
  <w:style w:type="paragraph" w:styleId="2">
    <w:name w:val="heading 2"/>
    <w:basedOn w:val="a"/>
    <w:next w:val="a"/>
    <w:qFormat/>
    <w:rsid w:val="009239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3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qFormat/>
    <w:rsid w:val="000A7B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31">
    <w:name w:val="Body Text 3"/>
    <w:basedOn w:val="a"/>
    <w:link w:val="32"/>
    <w:rsid w:val="0092394E"/>
    <w:pPr>
      <w:spacing w:after="120"/>
    </w:pPr>
    <w:rPr>
      <w:sz w:val="16"/>
      <w:szCs w:val="16"/>
    </w:rPr>
  </w:style>
  <w:style w:type="paragraph" w:customStyle="1" w:styleId="a3">
    <w:name w:val=" Знак Знак Знак Знак"/>
    <w:basedOn w:val="a"/>
    <w:rsid w:val="0092394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3C45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4502"/>
  </w:style>
  <w:style w:type="table" w:styleId="a7">
    <w:name w:val="Table Grid"/>
    <w:basedOn w:val="a1"/>
    <w:uiPriority w:val="59"/>
    <w:rsid w:val="00812A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403E1"/>
    <w:rPr>
      <w:color w:val="0000FF"/>
      <w:u w:val="single"/>
    </w:rPr>
  </w:style>
  <w:style w:type="paragraph" w:styleId="20">
    <w:name w:val="Body Text 2"/>
    <w:basedOn w:val="a"/>
    <w:link w:val="21"/>
    <w:rsid w:val="00C403E1"/>
    <w:pPr>
      <w:spacing w:after="120" w:line="480" w:lineRule="auto"/>
    </w:pPr>
  </w:style>
  <w:style w:type="paragraph" w:customStyle="1" w:styleId="ConsPlusNonformat">
    <w:name w:val="ConsPlusNonformat"/>
    <w:rsid w:val="00C403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355CAF"/>
    <w:pPr>
      <w:spacing w:after="120"/>
    </w:pPr>
  </w:style>
  <w:style w:type="character" w:customStyle="1" w:styleId="aa">
    <w:name w:val="Основной текст Знак"/>
    <w:link w:val="a9"/>
    <w:rsid w:val="00355CAF"/>
    <w:rPr>
      <w:sz w:val="24"/>
      <w:szCs w:val="24"/>
    </w:rPr>
  </w:style>
  <w:style w:type="paragraph" w:styleId="ab">
    <w:name w:val="Title"/>
    <w:basedOn w:val="a"/>
    <w:link w:val="ac"/>
    <w:qFormat/>
    <w:rsid w:val="00555C4A"/>
    <w:pPr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555C4A"/>
    <w:rPr>
      <w:sz w:val="28"/>
      <w:szCs w:val="28"/>
    </w:rPr>
  </w:style>
  <w:style w:type="paragraph" w:styleId="ad">
    <w:name w:val="Balloon Text"/>
    <w:basedOn w:val="a"/>
    <w:link w:val="ae"/>
    <w:rsid w:val="00914E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14E86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714E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14E26"/>
    <w:rPr>
      <w:sz w:val="24"/>
      <w:szCs w:val="24"/>
    </w:rPr>
  </w:style>
  <w:style w:type="paragraph" w:styleId="af">
    <w:name w:val="List"/>
    <w:basedOn w:val="a"/>
    <w:unhideWhenUsed/>
    <w:rsid w:val="00714E26"/>
    <w:pPr>
      <w:ind w:left="283" w:hanging="283"/>
    </w:pPr>
  </w:style>
  <w:style w:type="character" w:customStyle="1" w:styleId="21">
    <w:name w:val="Основной текст 2 Знак"/>
    <w:link w:val="20"/>
    <w:rsid w:val="00714E26"/>
    <w:rPr>
      <w:sz w:val="24"/>
      <w:szCs w:val="24"/>
    </w:rPr>
  </w:style>
  <w:style w:type="character" w:customStyle="1" w:styleId="32">
    <w:name w:val="Основной текст 3 Знак"/>
    <w:link w:val="31"/>
    <w:rsid w:val="00714E26"/>
    <w:rPr>
      <w:sz w:val="16"/>
      <w:szCs w:val="16"/>
    </w:rPr>
  </w:style>
  <w:style w:type="paragraph" w:styleId="af0">
    <w:name w:val="List Paragraph"/>
    <w:basedOn w:val="a"/>
    <w:uiPriority w:val="34"/>
    <w:qFormat/>
    <w:rsid w:val="009B4F3D"/>
    <w:pPr>
      <w:ind w:left="708"/>
    </w:pPr>
  </w:style>
  <w:style w:type="paragraph" w:customStyle="1" w:styleId="ConsPlusNormal">
    <w:name w:val="ConsPlusNormal"/>
    <w:rsid w:val="00C52C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822230"/>
    <w:rPr>
      <w:sz w:val="24"/>
      <w:szCs w:val="24"/>
    </w:rPr>
  </w:style>
  <w:style w:type="character" w:customStyle="1" w:styleId="210">
    <w:name w:val="Основной текст 2 Знак1"/>
    <w:semiHidden/>
    <w:locked/>
    <w:rsid w:val="00F20C79"/>
    <w:rPr>
      <w:sz w:val="24"/>
      <w:szCs w:val="24"/>
    </w:rPr>
  </w:style>
  <w:style w:type="paragraph" w:customStyle="1" w:styleId="af1">
    <w:name w:val="Должность"/>
    <w:basedOn w:val="a"/>
    <w:next w:val="a"/>
    <w:rsid w:val="004C2235"/>
    <w:rPr>
      <w:i/>
      <w:color w:val="000000"/>
      <w:szCs w:val="20"/>
    </w:rPr>
  </w:style>
  <w:style w:type="character" w:customStyle="1" w:styleId="30">
    <w:name w:val="Заголовок 3 Знак"/>
    <w:link w:val="3"/>
    <w:semiHidden/>
    <w:rsid w:val="0066314D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FollowedHyperlink"/>
    <w:uiPriority w:val="99"/>
    <w:unhideWhenUsed/>
    <w:rsid w:val="0066314D"/>
    <w:rPr>
      <w:color w:val="800080"/>
      <w:u w:val="single"/>
    </w:rPr>
  </w:style>
  <w:style w:type="paragraph" w:styleId="af3">
    <w:name w:val="footer"/>
    <w:basedOn w:val="a"/>
    <w:link w:val="af4"/>
    <w:unhideWhenUsed/>
    <w:rsid w:val="006631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66314D"/>
  </w:style>
  <w:style w:type="paragraph" w:customStyle="1" w:styleId="ConsPlusTitle">
    <w:name w:val="ConsPlusTitle"/>
    <w:rsid w:val="00663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Знак Знак Знак Знак"/>
    <w:basedOn w:val="a"/>
    <w:rsid w:val="00663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Обычный + по ширине"/>
    <w:basedOn w:val="a"/>
    <w:rsid w:val="0066314D"/>
    <w:pPr>
      <w:tabs>
        <w:tab w:val="left" w:pos="540"/>
      </w:tabs>
      <w:ind w:firstLine="709"/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3CC1AB965F94C39B627136F26CFF3B3DE21B59D0DFA9A1007C3C34736908941636D9352F5AF0651EDAEIC7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032B-6D6F-4BB2-82B6-2187FE8B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3969</Words>
  <Characters>22625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иимитмь</vt:lpstr>
    </vt:vector>
  </TitlesOfParts>
  <Company>*</Company>
  <LinksUpToDate>false</LinksUpToDate>
  <CharactersWithSpaces>26541</CharactersWithSpaces>
  <SharedDoc>false</SharedDoc>
  <HLinks>
    <vt:vector size="6" baseType="variant"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consultantplus://offline/ref=7553CC1AB965F94C39B627136F26CFF3B3DE21B59D0DFA9A1007C3C34736908941636D9352F5AF0651EDAEIC72C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иимитмь</dc:title>
  <dc:creator>nata</dc:creator>
  <cp:lastModifiedBy>Вторушин Геннадий Алексеевич</cp:lastModifiedBy>
  <cp:revision>2</cp:revision>
  <cp:lastPrinted>2014-07-01T09:36:00Z</cp:lastPrinted>
  <dcterms:created xsi:type="dcterms:W3CDTF">2014-07-29T02:44:00Z</dcterms:created>
  <dcterms:modified xsi:type="dcterms:W3CDTF">2014-07-29T02:44:00Z</dcterms:modified>
</cp:coreProperties>
</file>